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A6E"/>
          <w:sz w:val="40"/>
        </w:rPr>
        <w:t>VŠEOBECNÉ OBCHODNÉ PODMIENKY</w:t>
      </w:r>
    </w:p>
    <w:p>
      <w:pPr>
        <w:jc w:val="center"/>
      </w:pPr>
      <w:r>
        <w:rPr>
          <w:i/>
          <w:color w:val="666666"/>
          <w:sz w:val="22"/>
        </w:rPr>
        <w:t>portálu AutoCasa.sk pre platené služby (topovanie inzerátov)</w:t>
      </w:r>
    </w:p>
    <w:p>
      <w:pPr>
        <w:jc w:val="center"/>
      </w:pPr>
      <w:r>
        <w:rPr>
          <w:i/>
          <w:sz w:val="20"/>
        </w:rPr>
        <w:t>Verzia 2.0  ·  účinné od 1. júla 2026</w:t>
      </w:r>
    </w:p>
    <w:p>
      <w:pPr>
        <w:jc w:val="center"/>
      </w:pPr>
      <w:r>
        <w:rPr>
          <w:b/>
          <w:color w:val="666666"/>
          <w:sz w:val="20"/>
        </w:rPr>
        <w:t>PREVÁDZKOVATEĽ</w:t>
      </w:r>
    </w:p>
    <w:p>
      <w:pPr>
        <w:jc w:val="center"/>
      </w:pPr>
      <w:r>
        <w:rPr>
          <w:b/>
          <w:sz w:val="20"/>
        </w:rPr>
        <w:t>AutoCasa Slovensko s.r.o.</w:t>
      </w:r>
    </w:p>
    <w:p>
      <w:pPr>
        <w:jc w:val="center"/>
      </w:pPr>
      <w:r>
        <w:rPr>
          <w:sz w:val="20"/>
        </w:rPr>
        <w:t>so sídlom Bratislavská 48A, 010 01 Žilina</w:t>
      </w:r>
    </w:p>
    <w:p>
      <w:pPr>
        <w:jc w:val="center"/>
      </w:pPr>
      <w:r>
        <w:rPr>
          <w:sz w:val="20"/>
        </w:rPr>
        <w:t>IČO: 57 023 344</w:t>
      </w:r>
    </w:p>
    <w:p>
      <w:pPr>
        <w:jc w:val="center"/>
      </w:pPr>
      <w:r>
        <w:rPr>
          <w:sz w:val="20"/>
        </w:rPr>
        <w:t>zapísaná v Obchodný register Mestského súdu Žilina, oddiel: Sro, vložka č.: 87960/L</w:t>
      </w:r>
    </w:p>
    <w:p>
      <w:pPr>
        <w:jc w:val="center"/>
      </w:pPr>
      <w:r>
        <w:rPr>
          <w:sz w:val="20"/>
        </w:rPr>
        <w:t>e-mail: info@autocasa.sk  ·  web: https://www.autocasa.sk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FFF7CC"/>
            <w:tcBorders>
              <w:top w:val="single" w:sz="12" w:color="E8A902"/>
              <w:left w:val="single" w:sz="12" w:color="E8A902"/>
              <w:bottom w:val="single" w:sz="12" w:color="E8A902"/>
              <w:right w:val="single" w:sz="12" w:color="E8A902"/>
            </w:tcBorders>
          </w:tcPr>
          <w:p>
            <w:r>
              <w:rPr>
                <w:b/>
                <w:color w:val="554000"/>
                <w:sz w:val="22"/>
              </w:rPr>
              <w:t>📝 ZMENY vo verzii 2.0 (účinné od 1. júla 2026):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Doplnená platobná brána Stripe Payments Europe Ltd. (Írsko)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článok o Adaptive Pricing (cena v lokálnej mene + FX poplatok)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článok o promo kódoch a podmienkach ich použitia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článok o refunde cez Stripe (pôvodná mena, 5–10 prac. dní)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NOVÝ Článok XI o elektronickom odstúpení cez tlačidlo (povinnosť od 19. 6. 2026 podľa novely zákona č. 108/2024 Z. z. a EU Directive 2023/2673)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NOVÝ Článok XII — DSA (povinnosti sprostredkovateľskej platformy)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Doplnení sub-processors: Stripe Inc. (USA — SCC 2021/914), Brevo (FR), AWS (eu-north-1, Štokholm)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I</w:t>
      </w:r>
    </w:p>
    <w:p>
      <w:pPr>
        <w:keepNext/>
        <w:spacing w:after="160"/>
      </w:pPr>
      <w:r>
        <w:rPr>
          <w:b/>
          <w:color w:val="123A6E"/>
          <w:sz w:val="24"/>
        </w:rPr>
        <w:t>Úvodné ustanovenia</w:t>
      </w:r>
    </w:p>
    <w:p>
      <w:pPr>
        <w:spacing w:after="80"/>
        <w:ind w:left="283"/>
      </w:pPr>
      <w:r>
        <w:rPr>
          <w:b/>
        </w:rPr>
        <w:t xml:space="preserve">1. </w:t>
      </w:r>
      <w:r>
        <w:t>AutoCasa Slovensko s.r.o., so sídlom Bratislavská 48A, 010 01 Žilina, IČO: 57 023 344, zapísaná v Obchodný register Mestského súdu Žilina, oddiel: Sro, vložka č.: 87960/L (ďalej len „Prevádzkovateľ” alebo „AutoCasa”) je prevádzkovateľom internetového portálu https://www.autocasa.sk (ďalej len „Portál”), ktorý slúži ako online trhovisko (sprostredkovateľská služba podľa Nariadenia (EÚ) 2022/2065 — DSA) pre inzerciu motorových vozidiel a súvisiace platené služby.</w:t>
      </w:r>
    </w:p>
    <w:p>
      <w:pPr>
        <w:spacing w:after="80"/>
        <w:ind w:left="283"/>
      </w:pPr>
      <w:r>
        <w:rPr>
          <w:b/>
        </w:rPr>
        <w:t xml:space="preserve">2. </w:t>
      </w:r>
      <w:r>
        <w:t>Tieto Všeobecné obchodné podmienky (ďalej len „VOP”) upravujú práva a povinnosti zmluvných strán pri poskytovaní platených služieb prostredníctvom Portálu, najmä služieb propagácie inzerátov (ďalej len „Topovanie” alebo „Služba”), uzavretých medzi Prevádzkovateľom a fyzickou osobou, ktorá nakonáva ako spotrebiteľ podľa § 2 ods. 1 zákona č. 108/2024 Z. z. o ochrane spotrebiteľa (ďalej len „Spotrebiteľ” alebo „Používateľ”), prípadne podnikateľom (ďalej spolu „Zmluvné strany”).</w:t>
      </w:r>
    </w:p>
    <w:p>
      <w:pPr>
        <w:spacing w:after="80"/>
        <w:ind w:left="283"/>
      </w:pPr>
      <w:r>
        <w:rPr>
          <w:b/>
        </w:rPr>
        <w:t xml:space="preserve">3. </w:t>
      </w:r>
      <w:r>
        <w:t>VOP sú vyhotovené v slovenskom jazyku. Zmluva sa uzatvára v slovenskom jazyku; lokalizované verzie Portálu v ďalších jazykoch (CS, EN, DE, PL, FR, IT, HU, SL, RU) majú informatívny charakter. V prípade rozporu medzi jazykovými verziami má prednosť slovenská verzia VOP.</w:t>
      </w:r>
    </w:p>
    <w:p>
      <w:pPr>
        <w:spacing w:after="80"/>
        <w:ind w:left="283"/>
      </w:pPr>
      <w:r>
        <w:rPr>
          <w:b/>
        </w:rPr>
        <w:t xml:space="preserve">4. </w:t>
      </w:r>
      <w:r>
        <w:t>Inzercia motorových vozidiel zo strany Používateľov (registrácia inzerátov bez platenej propagácie) je bezplatná. Platí sa iba za zvolené nadstavbové služby Topovania podľa aktuálneho cenníka uvedeného na Portáli.</w:t>
      </w:r>
    </w:p>
    <w:p>
      <w:pPr>
        <w:spacing w:after="80"/>
        <w:ind w:left="283"/>
      </w:pPr>
      <w:r>
        <w:rPr>
          <w:b/>
        </w:rPr>
        <w:t xml:space="preserve">5. </w:t>
      </w:r>
      <w:r>
        <w:t>Prevádzkovateľ nie je zmluvnou stranou kúpnej zmluvy uzavretej medzi inzerentom (predávajúcim) a záujemcom o vozidlo (kupujúcim). Kúpa vozidla sa realizuje mimo Portálu, priamo medzi týmito stranami. Prevádzkovateľ zodpovedá výlučne za poskytnutie Služby Topovania, nie za obsah inzerátov ani za priebeh kúpy vozidla.</w:t>
      </w:r>
    </w:p>
    <w:p>
      <w:pPr>
        <w:spacing w:after="80"/>
        <w:ind w:left="283"/>
      </w:pPr>
      <w:r>
        <w:rPr>
          <w:b/>
        </w:rPr>
        <w:t xml:space="preserve">6. </w:t>
      </w:r>
      <w:r>
        <w:t>Prevádzkovateľ nie je platcom dane z pridanej hodnoty.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II</w:t>
      </w:r>
    </w:p>
    <w:p>
      <w:pPr>
        <w:keepNext/>
        <w:spacing w:after="160"/>
      </w:pPr>
      <w:r>
        <w:rPr>
          <w:b/>
          <w:color w:val="123A6E"/>
          <w:sz w:val="24"/>
        </w:rPr>
        <w:t>Predmet zmluvy a definície</w:t>
      </w:r>
    </w:p>
    <w:p>
      <w:pPr>
        <w:spacing w:after="80"/>
        <w:ind w:left="283"/>
      </w:pPr>
      <w:r>
        <w:rPr>
          <w:b/>
        </w:rPr>
        <w:t xml:space="preserve">1. </w:t>
      </w:r>
      <w:r>
        <w:t>Predmetom zmluvy je poskytnutie elektronickej Služby Topovania (zviditeľnenie inzerátu Používateľa po dohodnutú dobu — typicky 1, 3, 7 alebo 30 dní podľa aktuálneho cenníka) za odplatu (ďalej len „Cena”), ktorú Používateľ uhrádza Prevádzkovateľovi vopred cez platobnú bránu Stripe.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Definície na účely týchto VOP:</w:t>
      </w:r>
    </w:p>
    <w:p>
      <w:pPr>
        <w:spacing w:after="40"/>
        <w:ind w:left="567"/>
      </w:pPr>
      <w:r>
        <w:rPr>
          <w:sz w:val="22"/>
        </w:rPr>
        <w:t>•  „Topovanie” — propagačná služba, ktorá zviditeľňuje inzerát na pozícii vyššej v zozname výsledkov vyhľadávania a/alebo s vizuálnym odlíšením.</w:t>
      </w:r>
    </w:p>
    <w:p>
      <w:pPr>
        <w:spacing w:after="40"/>
        <w:ind w:left="567"/>
      </w:pPr>
      <w:r>
        <w:rPr>
          <w:sz w:val="22"/>
        </w:rPr>
        <w:t>•  „Cena Služby” — finančná čiastka uvedená pri konkrétnej variante Topovania v cenníku Portálu v okamihu objednávky.</w:t>
      </w:r>
    </w:p>
    <w:p>
      <w:pPr>
        <w:spacing w:after="40"/>
        <w:ind w:left="567"/>
      </w:pPr>
      <w:r>
        <w:rPr>
          <w:sz w:val="22"/>
        </w:rPr>
        <w:t>•  „Adaptive Pricing” — automatický mechanizmus platobnej brány Stripe, ktorý zobrazuje Cenu v lokálnej mene Používateľa (CZK, PLN, HUF, atď.) a aplikuje konverzný poplatok 2 – 4 %, ktorý znáša Používateľ.</w:t>
      </w:r>
    </w:p>
    <w:p>
      <w:pPr>
        <w:spacing w:after="40"/>
        <w:ind w:left="567"/>
      </w:pPr>
      <w:r>
        <w:rPr>
          <w:sz w:val="22"/>
        </w:rPr>
        <w:t>•  „Promo kód” — alfanumerický kód, ktorý Prevádzkovateľ poskytuje za marketingovým účelom a ktorý znižuje Cenu Služby o určenú zľavu alebo o pevnú sumu.</w:t>
      </w:r>
    </w:p>
    <w:p>
      <w:pPr>
        <w:spacing w:after="40"/>
        <w:ind w:left="567"/>
      </w:pPr>
      <w:r>
        <w:rPr>
          <w:sz w:val="22"/>
        </w:rPr>
        <w:t>•  „Refund” — vrátenie platby Používateľovi v plnej alebo čiastočnej výške cez Stripe, v pôvodnej mene a na pôvodnú platobnú metódu.</w:t>
      </w:r>
    </w:p>
    <w:p>
      <w:pPr>
        <w:spacing w:after="40"/>
        <w:ind w:left="567"/>
      </w:pPr>
      <w:r>
        <w:rPr>
          <w:sz w:val="22"/>
        </w:rPr>
        <w:t>•  „Elektronické odstúpenie cez tlačidlo” — funkcionalita podľa novely zákona č. 108/2024 Z. z. účinnej 19. 6. 2026, ktorá umožňuje Spotrebiteľovi odstúpiť od zmluvy jednou interakciou na Portáli (pozri Článok XI).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III</w:t>
      </w:r>
    </w:p>
    <w:p>
      <w:pPr>
        <w:keepNext/>
        <w:spacing w:after="160"/>
      </w:pPr>
      <w:r>
        <w:rPr>
          <w:b/>
          <w:color w:val="123A6E"/>
          <w:sz w:val="24"/>
        </w:rPr>
        <w:t>Informácie o Službe a Cene (predzmluvné informácie podľa § 5 zákona č. 108/2024 Z. z.)</w:t>
      </w:r>
    </w:p>
    <w:p>
      <w:pPr>
        <w:spacing w:after="80"/>
        <w:ind w:left="283"/>
      </w:pPr>
      <w:r>
        <w:rPr>
          <w:b/>
        </w:rPr>
        <w:t xml:space="preserve">1. </w:t>
      </w:r>
      <w:r>
        <w:t>Hlavné vlastnosti konkrétnej Služby Topovania (typ propagácie, doba trvania, rozsah zviditeľnenia) sú uvedené pri jednotlivých variantoch v sekcii „Topovanie” na Portáli a v dokumente „Cenník služieb topovania”, ktorý tvorí neoddeliteľnú súčasť týchto VOP.</w:t>
      </w:r>
    </w:p>
    <w:p>
      <w:pPr>
        <w:spacing w:after="80"/>
        <w:ind w:left="283"/>
      </w:pPr>
      <w:r>
        <w:rPr>
          <w:b/>
        </w:rPr>
        <w:t xml:space="preserve">2. </w:t>
      </w:r>
      <w:r>
        <w:t>Cena Služby je uvedená vrátane všetkých poplatkov v EUR (Spotrebiteľom z domén iných ako .sk sa zobrazuje aj v lokálnej mene podľa Adaptive Pricing — pozri Článok VI ods. 4). Cena nezahŕňa daň z pridanej hodnoty, keďže Prevádzkovateľ nie je platcom DPH.</w:t>
      </w:r>
    </w:p>
    <w:p>
      <w:pPr>
        <w:spacing w:after="80"/>
        <w:ind w:left="283"/>
      </w:pPr>
      <w:r>
        <w:rPr>
          <w:b/>
        </w:rPr>
        <w:t xml:space="preserve">3. </w:t>
      </w:r>
      <w:r>
        <w:t>Cena je platná v čase, keď je zobrazená v rozhraní Portálu pred odoslaním objednávky. Akciové zľavy a promo kódy sú časovo obmedzené a podliehajú podmienkam uvedeným pri konkrétnej akcii. V prípade aplikácie zľavy zo Štandardnej ceny Prevádzkovateľ uvedie v zmysle § 5 ods. 5 zákona č. 108/2024 Z. z. najnižšiu cenu, za ktorú bola Služba ponúkaná v období najmenej 30 dní pred uplatnením zľavy.</w:t>
      </w:r>
    </w:p>
    <w:p>
      <w:pPr>
        <w:spacing w:after="80"/>
        <w:ind w:left="283"/>
      </w:pPr>
      <w:r>
        <w:rPr>
          <w:b/>
        </w:rPr>
        <w:t xml:space="preserve">4. </w:t>
      </w:r>
      <w:r>
        <w:t>Náklady na použitie komunikačných prostriedkov na diaľku (internetové pripojenie, dátové prenosy) hradí Používateľ sám; tieto nepodliehajú zvýšenej tarifikácii.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IV</w:t>
      </w:r>
    </w:p>
    <w:p>
      <w:pPr>
        <w:keepNext/>
        <w:spacing w:after="160"/>
      </w:pPr>
      <w:r>
        <w:rPr>
          <w:b/>
          <w:color w:val="123A6E"/>
          <w:sz w:val="24"/>
        </w:rPr>
        <w:t>Postup uzatvorenia zmluvy</w:t>
      </w:r>
    </w:p>
    <w:p>
      <w:pPr>
        <w:spacing w:after="80"/>
        <w:ind w:left="283"/>
      </w:pPr>
      <w:r>
        <w:rPr>
          <w:b/>
        </w:rPr>
        <w:t xml:space="preserve">1. </w:t>
      </w:r>
      <w:r>
        <w:t>Používateľ realizuje objednávku Služby Topovania v sekcii svojho inzerátu kliknutím na tlačidlo „Topnúť inzerát”; následne si vyberie variant Topovania a presmeruje sa do zabezpečeného Stripe Checkoutu integrovaného do Portálu (Stripe Elements, ui_mode = elements).</w:t>
      </w:r>
    </w:p>
    <w:p>
      <w:pPr>
        <w:spacing w:after="80"/>
        <w:ind w:left="283"/>
      </w:pPr>
      <w:r>
        <w:rPr>
          <w:b/>
        </w:rPr>
        <w:t xml:space="preserve">2. </w:t>
      </w:r>
      <w:r>
        <w:t>Pred odoslaním objednávky Používateľ povinne potvrdí súhlas s týmito VOP, Zásadami ochrany osobných údajov a — v prípade, že je Spotrebiteľom — výslovne aj so začatím poskytovania Služby pred uplynutím lehoty na odstúpenie od zmluvy a so stratou práva na odstúpenie podľa § 19 ods. 1 písm. l) zákona č. 108/2024 Z. z. (pozri Článok X).</w:t>
      </w:r>
    </w:p>
    <w:p>
      <w:pPr>
        <w:spacing w:after="80"/>
        <w:ind w:left="283"/>
      </w:pPr>
      <w:r>
        <w:rPr>
          <w:b/>
        </w:rPr>
        <w:t xml:space="preserve">3. </w:t>
      </w:r>
      <w:r>
        <w:t>Objednávka sa odosiela kliknutím na tlačidlo s jednoznačným označením „ZAPLATIŤ” (Pay) v Stripe Checkoute. Odoslaním objednávky a úspešným dokončením platby vzniká medzi Zmluvnými stranami platná zmluva o poskytnutí Služby.</w:t>
      </w:r>
    </w:p>
    <w:p>
      <w:pPr>
        <w:spacing w:after="80"/>
        <w:ind w:left="283"/>
      </w:pPr>
      <w:r>
        <w:rPr>
          <w:b/>
        </w:rPr>
        <w:t xml:space="preserve">4. </w:t>
      </w:r>
      <w:r>
        <w:t>Prevádzkovateľ bezodkladne (najneskôr do 5 minút) po úspešnom prijatí platby cez Stripe webhook potvrdí prijatie objednávky e-mailom na adresu Používateľa s obsahom: identifikácia Služby, Cena, dátum a čas prijatia platby, link na faktúru, informácie o uplatnení / strate práva na odstúpenie (§ 5 ods. 1 písm. h zák. 108/2024).</w:t>
      </w:r>
    </w:p>
    <w:p>
      <w:pPr>
        <w:spacing w:after="80"/>
        <w:ind w:left="283"/>
      </w:pPr>
      <w:r>
        <w:rPr>
          <w:b/>
        </w:rPr>
        <w:t xml:space="preserve">5. </w:t>
      </w:r>
      <w:r>
        <w:t>Sumu a typ Služby určuje výlučne backend Prevádzkovateľa podľa centrálneho cenníka. Frontend ani klient Používateľa nemá oprávnenie meniť Cenu; akýkoľvek pokus o manipuláciu Ceny na strane klienta je dôvodom na odmietnutie objednávky.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</w:t>
      </w:r>
    </w:p>
    <w:p>
      <w:pPr>
        <w:keepNext/>
        <w:spacing w:after="160"/>
      </w:pPr>
      <w:r>
        <w:rPr>
          <w:b/>
          <w:color w:val="123A6E"/>
          <w:sz w:val="24"/>
        </w:rPr>
        <w:t>Dodanie Služby</w:t>
      </w:r>
    </w:p>
    <w:p>
      <w:pPr>
        <w:spacing w:after="80"/>
        <w:ind w:left="283"/>
      </w:pPr>
      <w:r>
        <w:rPr>
          <w:b/>
        </w:rPr>
        <w:t xml:space="preserve">1. </w:t>
      </w:r>
      <w:r>
        <w:t>Služba Topovania sa aktivuje automaticky bezodkladne (najneskôr do 10 minút) po prijatí potvrdenia platby cez Stripe webhook. Začiatok poskytovania Služby je okamih aktivácie v systéme Prevádzkovateľa.</w:t>
      </w:r>
    </w:p>
    <w:p>
      <w:pPr>
        <w:spacing w:after="80"/>
        <w:ind w:left="283"/>
      </w:pPr>
      <w:r>
        <w:rPr>
          <w:b/>
        </w:rPr>
        <w:t xml:space="preserve">2. </w:t>
      </w:r>
      <w:r>
        <w:t>Doba trvania Topovania zodpovedá zakúpenému variantu (napr. 1, 3, 7, 30 dní). Lehota začína plynúť v okamihu aktivácie a končí uplynutím poslednej minúty posledného dňa Topovania.</w:t>
      </w:r>
    </w:p>
    <w:p>
      <w:pPr>
        <w:spacing w:after="80"/>
        <w:ind w:left="283"/>
      </w:pPr>
      <w:r>
        <w:rPr>
          <w:b/>
        </w:rPr>
        <w:t xml:space="preserve">3. </w:t>
      </w:r>
      <w:r>
        <w:t>V prípade, že aktivácia neprebehne do 10 minút od potvrdenia platby z dôvodu technickej chyby na strane Prevádzkovateľa, Používateľ má nárok na okamžitý refund v plnej výške alebo na náhradné dodanie Služby v dohodnutej dĺžke podľa svojej voľby.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</w:t>
      </w:r>
    </w:p>
    <w:p>
      <w:pPr>
        <w:keepNext/>
        <w:spacing w:after="160"/>
      </w:pPr>
      <w:r>
        <w:rPr>
          <w:b/>
          <w:color w:val="123A6E"/>
          <w:sz w:val="24"/>
        </w:rPr>
        <w:t>Platobné podmienky</w:t>
      </w:r>
    </w:p>
    <w:p>
      <w:pPr>
        <w:spacing w:after="80"/>
        <w:ind w:left="283"/>
      </w:pPr>
      <w:r>
        <w:rPr>
          <w:b/>
        </w:rPr>
        <w:t xml:space="preserve">1. </w:t>
      </w:r>
      <w:r>
        <w:t>Platby sú spracúvané prostredníctvom platobnej brány Stripe Payments Europe Ltd. (so sídlom 1 Grand Canal Street Lower, Grand Canal Dock, Dublin, D02 H210, Írsko), ktorá je certifikovaná podľa PCI DSS Level 1. Prevádzkovateľ v žiadnom momente nemá prístup k číslam platobných kariet Používateľa.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Akceptované platobné metódy (závisí od krajiny Používateľa):</w:t>
      </w:r>
    </w:p>
    <w:p>
      <w:pPr>
        <w:spacing w:after="40"/>
        <w:ind w:left="567"/>
      </w:pPr>
      <w:r>
        <w:rPr>
          <w:sz w:val="22"/>
        </w:rPr>
        <w:t>•  Platobné karty: Visa, Mastercard, American Express, Diners, JCB, UnionPay</w:t>
      </w:r>
    </w:p>
    <w:p>
      <w:pPr>
        <w:spacing w:after="40"/>
        <w:ind w:left="567"/>
      </w:pPr>
      <w:r>
        <w:rPr>
          <w:sz w:val="22"/>
        </w:rPr>
        <w:t>•  Digitálne peňaženky: Apple Pay, Google Pay, Link (Stripe)</w:t>
      </w:r>
    </w:p>
    <w:p>
      <w:pPr>
        <w:spacing w:after="40"/>
        <w:ind w:left="567"/>
      </w:pPr>
      <w:r>
        <w:rPr>
          <w:sz w:val="22"/>
        </w:rPr>
        <w:t>•  Bankové prevody: SEPA Direct Debit (EÚ), iDEAL (NL), Bancontact (BE), EPS (AT), Przelewy24 a BLIK (PL), Sofort (DE/AT)</w:t>
      </w:r>
    </w:p>
    <w:p>
      <w:pPr>
        <w:spacing w:after="40"/>
        <w:ind w:left="567"/>
      </w:pPr>
      <w:r>
        <w:rPr>
          <w:sz w:val="22"/>
        </w:rPr>
        <w:t>•  PayPal (kde je dostupný)</w:t>
      </w:r>
    </w:p>
    <w:p>
      <w:pPr>
        <w:spacing w:after="80"/>
        <w:ind w:left="283"/>
      </w:pPr>
      <w:r>
        <w:rPr>
          <w:b w:val="0"/>
          <w:i w:val="0"/>
          <w:sz w:val="22"/>
        </w:rPr>
        <w:t>Konkrétny zoznam dostupných metód sa Používateľovi zobrazí v Stripe Checkoute na základe jeho lokality a meny.</w:t>
      </w:r>
    </w:p>
    <w:p>
      <w:pPr>
        <w:spacing w:after="80"/>
        <w:ind w:left="283"/>
      </w:pPr>
      <w:r>
        <w:rPr>
          <w:b/>
        </w:rPr>
        <w:t xml:space="preserve">2. </w:t>
      </w:r>
      <w:r>
        <w:t>Cena je splatná v okamihu odoslania objednávky. Bez úspešného uhradenia Ceny Služba nie je poskytnutá.</w:t>
      </w:r>
    </w:p>
    <w:p>
      <w:pPr>
        <w:spacing w:after="80"/>
        <w:ind w:left="283"/>
      </w:pPr>
      <w:r>
        <w:rPr>
          <w:b/>
        </w:rPr>
        <w:t xml:space="preserve">3. </w:t>
      </w:r>
      <w:r>
        <w:t>Daňový doklad (zjednodušená faktúra podľa § 74 ods. 3 zákona č. 222/2004 Z. z.) sa Používateľovi vystaví elektronicky bezodkladne po prijatí platby a pošle e-mailom; zároveň je dostupný v sekcii „Moje platby” v profile Používateľa po dobu 10 rokov v súlade s § 35 zákona č. 431/2002 Z. z. o účtovníctve.</w:t>
      </w:r>
    </w:p>
    <w:p>
      <w:pPr>
        <w:spacing w:after="80"/>
        <w:ind w:left="283"/>
      </w:pPr>
      <w:r>
        <w:rPr>
          <w:b/>
        </w:rPr>
        <w:t xml:space="preserve">4. </w:t>
      </w:r>
      <w:r>
        <w:t>Adaptive Pricing. Pre Používateľov pristupujúcich z lokalít, kde primárnou menou nie je EUR, Stripe môže — na základe nastavenia Prevádzkovateľa — zobraziť Cenu v lokálnej mene (napr. CZK, PLN, HUF, RON). V tomto prípade sa k Cene v EUR pripočíta konverzný poplatok 2 – 4 % (FX margin), ktorý si Stripe účtuje a znáša Používateľ. Settlement Prevádzkovateľovi prebieha vždy v EUR. Konečnú sumu v lokálnej mene vrátane FX poplatku Stripe zobrazí Používateľovi pred kliknutím na tlačidlo „ZAPLATIŤ”.</w:t>
      </w:r>
    </w:p>
    <w:p>
      <w:pPr>
        <w:spacing w:after="80"/>
        <w:ind w:left="283"/>
      </w:pPr>
      <w:r>
        <w:rPr>
          <w:b/>
        </w:rPr>
        <w:t xml:space="preserve">5. </w:t>
      </w:r>
      <w:r>
        <w:t>Promo kódy. Promo kódy sú neprenosné, časovo obmedzené, nekombinovateľné s inými akciami (ak nie je výslovne uvedené inak) a nemožno ich vymeniť za peniaze. Prevádzkovateľ má právo promo kód okamžite zrušiť a/alebo odmietnuť jeho uplatnenie v prípade dôvodného podozrenia zo zneužitia (napr. duplicitné účty, distribúcia kódu mimo cieľovej skupiny, automatizované získavanie kódov). Použitie promo kódu nezakladá nárok na refund vo výške zľavy.</w:t>
      </w:r>
    </w:p>
    <w:p>
      <w:pPr>
        <w:spacing w:after="80"/>
        <w:ind w:left="283"/>
      </w:pPr>
      <w:r>
        <w:rPr>
          <w:b/>
        </w:rPr>
        <w:t xml:space="preserve">6. </w:t>
      </w:r>
      <w:r>
        <w:t>Refund. V prípadoch, keď podľa týchto VOP, zákona alebo rozhodnutia Prevádzkovateľa vznikne Používateľovi nárok na vrátenie platby, Refund sa spracuje výlučne cez Stripe v pôvodnej mene a na pôvodnú platobnú metódu, do 5 – 10 pracovných dní od schválenia. Konverzné riziko spojené s prepočtom z EUR na lokálnu menu pri Refunde (FX zmena za obdobie medzi platbou a Refundom) znáša Používateľ.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VII</w:t>
      </w:r>
    </w:p>
    <w:p>
      <w:pPr>
        <w:keepNext/>
        <w:spacing w:after="160"/>
      </w:pPr>
      <w:r>
        <w:rPr>
          <w:b/>
          <w:color w:val="123A6E"/>
          <w:sz w:val="24"/>
        </w:rPr>
        <w:t>Práva a povinnosti Používateľa</w:t>
      </w:r>
    </w:p>
    <w:p>
      <w:pPr>
        <w:spacing w:after="80"/>
        <w:ind w:left="283"/>
      </w:pPr>
      <w:r>
        <w:rPr>
          <w:b/>
        </w:rPr>
        <w:t xml:space="preserve">1. </w:t>
      </w:r>
      <w:r>
        <w:t>Používateľ je povinný uvádzať v objednávke a v inzerátoch pravdivé, úplné a aktuálne údaje. Za škodu spôsobenú uvedením nepravdivých údajov zodpovedá Používateľ v plnom rozsahu.</w:t>
      </w:r>
    </w:p>
    <w:p>
      <w:pPr>
        <w:spacing w:after="80"/>
        <w:ind w:left="283"/>
      </w:pPr>
      <w:r>
        <w:rPr>
          <w:b/>
        </w:rPr>
        <w:t xml:space="preserve">2. </w:t>
      </w:r>
      <w:r>
        <w:t>Používateľ je povinný zdržať sa konania, ktoré by mohlo poškodiť dobré meno Prevádzkovateľa alebo iných Používateľov, najmä zverejňovania klamlivých, urážlivých, diskriminačných, protizákonných alebo inak nevhodných obsahov.</w:t>
      </w:r>
    </w:p>
    <w:p>
      <w:pPr>
        <w:spacing w:after="80"/>
        <w:ind w:left="283"/>
      </w:pPr>
      <w:r>
        <w:rPr>
          <w:b/>
        </w:rPr>
        <w:t xml:space="preserve">3. </w:t>
      </w:r>
      <w:r>
        <w:t>Používateľ je oprávnený kedykoľvek inzerát stiahnuť. Stiahnutie inzerátu počas platnosti Topovania nezakladá automaticky nárok na pomernú časť refund-u, ak nešlo o vadu Služby na strane Prevádzkovateľa.</w:t>
      </w:r>
    </w:p>
    <w:p>
      <w:pPr>
        <w:spacing w:after="80"/>
        <w:ind w:left="283"/>
      </w:pPr>
      <w:r>
        <w:rPr>
          <w:b/>
        </w:rPr>
        <w:t xml:space="preserve">4. </w:t>
      </w:r>
      <w:r>
        <w:t>V prípade omeškania s platbou na strane Používateľa Prevádzkovateľ neaktivuje Službu; k uzavretiu zmluvy nedôjde, ak nie je platba úspešne prijatá.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VIII</w:t>
      </w:r>
    </w:p>
    <w:p>
      <w:pPr>
        <w:keepNext/>
        <w:spacing w:after="160"/>
      </w:pPr>
      <w:r>
        <w:rPr>
          <w:b/>
          <w:color w:val="123A6E"/>
          <w:sz w:val="24"/>
        </w:rPr>
        <w:t>Práva a povinnosti Prevádzkovateľa</w:t>
      </w:r>
    </w:p>
    <w:p>
      <w:pPr>
        <w:spacing w:after="80"/>
        <w:ind w:left="283"/>
      </w:pPr>
      <w:r>
        <w:rPr>
          <w:b/>
        </w:rPr>
        <w:t xml:space="preserve">1. </w:t>
      </w:r>
      <w:r>
        <w:t>Prevádzkovateľ sa zaväzuje poskytnúť Službu v rozsahu a kvalite zodpovedajúcej objednávke a tomuto dokumentu.</w:t>
      </w:r>
    </w:p>
    <w:p>
      <w:pPr>
        <w:spacing w:after="80"/>
        <w:ind w:left="283"/>
      </w:pPr>
      <w:r>
        <w:rPr>
          <w:b/>
        </w:rPr>
        <w:t xml:space="preserve">2. </w:t>
      </w:r>
      <w:r>
        <w:t>Prevádzkovateľ má právo odmietnuť alebo zrušiť objednávku v prípade dôvodného podozrenia zo špekulatívnej, podvodnej alebo automatizovanej objednávky, z porušenia týchto VOP, z porušenia právnych predpisov alebo z technickej chyby zobrazenej Ceny (zjavne odlišnej od obvyklej Ceny).</w:t>
      </w:r>
    </w:p>
    <w:p>
      <w:pPr>
        <w:spacing w:after="80"/>
        <w:ind w:left="283"/>
      </w:pPr>
      <w:r>
        <w:rPr>
          <w:b/>
        </w:rPr>
        <w:t xml:space="preserve">3. </w:t>
      </w:r>
      <w:r>
        <w:t>Prevádzkovateľ má právo dočasne pozastaviť poskytovanie Služieb z dôvodu plánovanej údržby Portálu, ktorú vopred oznámi minimálne 24 hodín dopredu (s výnimkou kritických bezpečnostných opráv). Doba kratšia ako 4 hodiny v rámci jedného kalendárneho mesiaca sa nepovažuje za vadu Služby.</w:t>
      </w:r>
    </w:p>
    <w:p>
      <w:pPr>
        <w:spacing w:after="80"/>
        <w:ind w:left="283"/>
      </w:pPr>
      <w:r>
        <w:rPr>
          <w:b/>
        </w:rPr>
        <w:t xml:space="preserve">4. </w:t>
      </w:r>
      <w:r>
        <w:t>Prevádzkovateľ nezodpovedá za obsah inzerátov uvedených Používateľmi ani za priebeh, uzavretie a plnenie kúpnej zmluvy medzi inzerentom a záujemcom o vozidlo.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IX</w:t>
      </w:r>
    </w:p>
    <w:p>
      <w:pPr>
        <w:keepNext/>
        <w:spacing w:after="160"/>
      </w:pPr>
      <w:r>
        <w:rPr>
          <w:b/>
          <w:color w:val="123A6E"/>
          <w:sz w:val="24"/>
        </w:rPr>
        <w:t>Reklamácie a zodpovednosť za vady</w:t>
      </w:r>
    </w:p>
    <w:p>
      <w:pPr>
        <w:spacing w:after="80"/>
        <w:ind w:left="283"/>
      </w:pPr>
      <w:r>
        <w:rPr>
          <w:b/>
        </w:rPr>
        <w:t xml:space="preserve">1. </w:t>
      </w:r>
      <w:r>
        <w:t>Postup pri reklamácii Služby je upravený v samostatnom dokumente „Reklamačný poriadok AutoCasa.sk”, ktorý tvorí neoddeliteľnú súčasť týchto VOP.</w:t>
      </w:r>
    </w:p>
    <w:p>
      <w:pPr>
        <w:spacing w:after="80"/>
        <w:ind w:left="283"/>
      </w:pPr>
      <w:r>
        <w:rPr>
          <w:b/>
        </w:rPr>
        <w:t xml:space="preserve">2. </w:t>
      </w:r>
      <w:r>
        <w:t>Reklamáciu možno uplatniť e-mailom na adrese info@autocasa.sk, prostredníctvom formulára „Uplatnenie zodpovednosti za vady” alebo písomne na adrese sídla Prevádzkovateľa. Reklamácia musí obsahovať identifikáciu Používateľa, identifikáciu objednávky (variabilný symbol / číslo Stripe transakcie), opis vady a požadovaný spôsob vybavenia.</w:t>
      </w:r>
    </w:p>
    <w:p>
      <w:pPr>
        <w:spacing w:after="80"/>
        <w:ind w:left="283"/>
      </w:pPr>
      <w:r>
        <w:rPr>
          <w:b/>
        </w:rPr>
        <w:t xml:space="preserve">3. </w:t>
      </w:r>
      <w:r>
        <w:t>Prevádzkovateľ vybaví reklamáciu najneskôr do 30 dní od jej prijatia. Spotrebiteľ má nárok na preplatenie nevyhnutných nákladov spojených s reklamáciou (najmä poštovné, ak je relevantné).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X</w:t>
      </w:r>
    </w:p>
    <w:p>
      <w:pPr>
        <w:keepNext/>
        <w:spacing w:after="160"/>
      </w:pPr>
      <w:r>
        <w:rPr>
          <w:b/>
          <w:color w:val="123A6E"/>
          <w:sz w:val="24"/>
        </w:rPr>
        <w:t>Odstúpenie od zmluvy a strata práva na odstúpenie</w:t>
      </w:r>
    </w:p>
    <w:p>
      <w:pPr>
        <w:spacing w:after="80"/>
        <w:ind w:left="283"/>
      </w:pPr>
      <w:r>
        <w:rPr>
          <w:b/>
        </w:rPr>
        <w:t xml:space="preserve">1. </w:t>
      </w:r>
      <w:r>
        <w:t>Spotrebiteľ má právo odstúpiť od zmluvy bez uvedenia dôvodu v lehote 14 dní odo dňa uzavretia zmluvy podľa § 18 a nasl. zákona č. 108/2024 Z. z. Odstúpenie možno uskutočniť: (a) elektronicky cez tlačidlo „Odstúpiť od zmluvy” v pätičke Portálu (pozri Článok XI), (b) e-mailom alebo (c) zaslaním vyplneného formulára na odstúpenie poštou na adresu sídla Prevádzkovateľa.</w:t>
      </w:r>
    </w:p>
    <w:p>
      <w:pPr>
        <w:spacing w:after="80"/>
        <w:ind w:left="283"/>
      </w:pPr>
      <w:r>
        <w:rPr>
          <w:b/>
        </w:rPr>
        <w:t xml:space="preserve">2. </w:t>
      </w:r>
      <w:r>
        <w:t>STRATA PRÁVA NA ODSTÚPENIE. Spotrebiteľ stráca právo na odstúpenie podľa § 19 ods. 1 písm. l) zákona č. 108/2024 Z. z. v prípade Služby, ktorá bola po jeho výslovnom súhlase poskytnutá pred uplynutím lehoty na odstúpenie a Spotrebiteľ pred poskytnutím Služby výslovne vyhlásil, že bol riadne poučený o tom, že vyjadrením tohto súhlasu stráca právo na odstúpenie od zmluvy po úplnom poskytnutí Služby. Pri objednaní Topovania Spotrebiteľ vyjadruje tento súhlas povinným zaškrtnutím checkboxu pred tlačidlom „ZAPLATIŤ”.</w:t>
      </w:r>
    </w:p>
    <w:p>
      <w:pPr>
        <w:spacing w:after="80"/>
        <w:ind w:left="283"/>
      </w:pPr>
      <w:r>
        <w:rPr>
          <w:b/>
        </w:rPr>
        <w:t xml:space="preserve">3. </w:t>
      </w:r>
      <w:r>
        <w:t>Vzor formulára na odstúpenie tvorí Prílohu č. 1 týchto VOP a je dostupný na stiahnutie v sekcii „Právne dokumenty” na Portáli.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XI</w:t>
      </w:r>
    </w:p>
    <w:p>
      <w:pPr>
        <w:keepNext/>
        <w:spacing w:after="160"/>
      </w:pPr>
      <w:r>
        <w:rPr>
          <w:b/>
          <w:color w:val="123A6E"/>
          <w:sz w:val="24"/>
        </w:rPr>
        <w:t>Elektronické odstúpenie od zmluvy cez tlačidlo (povinnosť od 19. 6.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E8F4D6"/>
            <w:tcBorders>
              <w:top w:val="single" w:sz="12" w:color="6CA934"/>
              <w:left w:val="single" w:sz="12" w:color="6CA934"/>
              <w:bottom w:val="single" w:sz="12" w:color="6CA934"/>
              <w:right w:val="single" w:sz="12" w:color="6CA934"/>
            </w:tcBorders>
          </w:tcPr>
          <w:p>
            <w:r>
              <w:rPr>
                <w:b/>
                <w:color w:val="554000"/>
                <w:sz w:val="22"/>
              </w:rPr>
              <w:t>🆕 NOVÁ POVINNOSŤ od 19. 6. 2026 (novela zákona č. 108/2024 Z. z., EU Directive 2023/2673):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Trvalo viditeľné tlačidlo „Odstúpiť od zmluvy” v pätičke každej stránky Portálu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Bez nutnosti prihlásenia / registrácie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Automatické potvrdenie e-mailom s presným dátumom a časom prijatia (UTC + lokálne)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Pokuta za nesplnenie: až 2 mil. € alebo 4 % obratu, alebo predĺženie lehoty na odstúpenie na 12 mesiacov + 14 dní</w:t>
            </w:r>
          </w:p>
        </w:tc>
      </w:tr>
    </w:tbl>
    <w:p/>
    <w:p>
      <w:pPr>
        <w:spacing w:after="80"/>
        <w:ind w:left="283"/>
      </w:pPr>
      <w:r>
        <w:rPr>
          <w:b/>
        </w:rPr>
        <w:t xml:space="preserve">1. </w:t>
      </w:r>
      <w:r>
        <w:t>V súlade s novelou zákona č. 108/2024 Z. z. účinnou od 19. 6. 2026, ktorá implementuje Smernicu Európskeho parlamentu a Rady (EÚ) 2023/2673, Prevádzkovateľ poskytuje Spotrebiteľovi elektronickú funkciu odstúpenia od zmluvy priamo cez Portál (ďalej len „Tlačidlo na odstúpenie”).</w:t>
      </w:r>
    </w:p>
    <w:p>
      <w:pPr>
        <w:spacing w:after="80"/>
        <w:ind w:left="283"/>
      </w:pPr>
      <w:r>
        <w:rPr>
          <w:b/>
        </w:rPr>
        <w:t xml:space="preserve">2. </w:t>
      </w:r>
      <w:r>
        <w:t>Tlačidlo s označením „Odstúpiť od zmluvy” je trvalo a jednoznačne umiestnené v pätičke každej stránky Portálu a je prístupné aj bez prihlásenia Používateľa po celú dobu lehoty na odstúpenie.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Postup elektronického odstúpenia:</w:t>
      </w:r>
    </w:p>
    <w:p>
      <w:pPr>
        <w:spacing w:after="40"/>
        <w:ind w:left="567"/>
      </w:pPr>
      <w:r>
        <w:rPr>
          <w:sz w:val="22"/>
        </w:rPr>
        <w:t>•  Spotrebiteľ klikne na tlačidlo „Odstúpiť od zmluvy” v pätičke Portálu.</w:t>
      </w:r>
    </w:p>
    <w:p>
      <w:pPr>
        <w:spacing w:after="40"/>
        <w:ind w:left="567"/>
      </w:pPr>
      <w:r>
        <w:rPr>
          <w:sz w:val="22"/>
        </w:rPr>
        <w:t>•  Vyplní formulár s povinnými poľami: meno, priezvisko, identifikácia zmluvy (variabilný symbol alebo číslo objednávky / Stripe transakcie), e-mailová adresa, voliteľne dôvod odstúpenia.</w:t>
      </w:r>
    </w:p>
    <w:p>
      <w:pPr>
        <w:spacing w:after="40"/>
        <w:ind w:left="567"/>
      </w:pPr>
      <w:r>
        <w:rPr>
          <w:sz w:val="22"/>
        </w:rPr>
        <w:t>•  Potvrdí odoslanie kliknutím na tlačidlo „Odoslať odstúpenie”.</w:t>
      </w:r>
    </w:p>
    <w:p>
      <w:pPr>
        <w:spacing w:after="40"/>
        <w:ind w:left="567"/>
      </w:pPr>
      <w:r>
        <w:rPr>
          <w:sz w:val="22"/>
        </w:rPr>
        <w:t>•  Systém Prevádzkovateľa bezodkladne (najneskôr do 5 minút) odošle Spotrebiteľovi na uvedenú e-mailovú adresu automatické potvrdenie obsahujúce: identifikáciu Spotrebiteľa, identifikáciu zmluvy, presný dátum a čas prijatia odstúpenia v UTC aj v lokálnom čase (Europe/Bratislava), unikátne číslo prípadu a informáciu o ďalšom postupe.</w:t>
      </w:r>
    </w:p>
    <w:p>
      <w:pPr>
        <w:spacing w:after="40"/>
        <w:ind w:left="567"/>
      </w:pPr>
      <w:r>
        <w:rPr>
          <w:sz w:val="22"/>
        </w:rPr>
        <w:t>•  Potvrdenie sa zároveň ukladá do auditného denníka Prevádzkovateľa po dobu minimálne 3 rokov ako dôkaz dodržania zákonnej povinnosti.</w:t>
      </w:r>
    </w:p>
    <w:p>
      <w:pPr>
        <w:spacing w:after="80"/>
        <w:ind w:left="283"/>
      </w:pPr>
      <w:r>
        <w:rPr>
          <w:b/>
        </w:rPr>
        <w:t xml:space="preserve">3. </w:t>
      </w:r>
      <w:r>
        <w:t>Použitie Tlačidla na odstúpenie nahrádza klasický formulár na odstúpenie. Spotrebiteľ si však môže vybrať aj iný spôsob (e-mail, pošta) — všetky tri spôsoby majú rovnakú právnu silu.</w:t>
      </w:r>
    </w:p>
    <w:p>
      <w:pPr>
        <w:spacing w:after="80"/>
        <w:ind w:left="283"/>
      </w:pPr>
      <w:r>
        <w:rPr>
          <w:b/>
        </w:rPr>
        <w:t xml:space="preserve">4. </w:t>
      </w:r>
      <w:r>
        <w:t>Ak Spotrebiteľ na Službu uplatnil súhlas so začatím poskytovania pred uplynutím lehoty na odstúpenie (Článok X ods. 2), Tlačidlo na odstúpenie je naďalej dostupné, avšak Prevádzkovateľ je oprávnený odmietnuť refund v rozsahu už poskytnutej Služby. O tomto je Spotrebiteľ informovaný v automatickom potvrdzujúcom e-maile.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XII</w:t>
      </w:r>
    </w:p>
    <w:p>
      <w:pPr>
        <w:keepNext/>
        <w:spacing w:after="160"/>
      </w:pPr>
      <w:r>
        <w:rPr>
          <w:b/>
          <w:color w:val="123A6E"/>
          <w:sz w:val="24"/>
        </w:rPr>
        <w:t>Povinnosti Prevádzkovateľa ako sprostredkovateľskej služby (DSA)</w:t>
      </w:r>
    </w:p>
    <w:p>
      <w:pPr>
        <w:spacing w:after="80"/>
        <w:ind w:left="283"/>
      </w:pPr>
      <w:r>
        <w:rPr>
          <w:b/>
        </w:rPr>
        <w:t xml:space="preserve">1. </w:t>
      </w:r>
      <w:r>
        <w:t>Prevádzkovateľ je poskytovateľom sprostredkovateľskej hostingovej služby a online trhoviska podľa Nariadenia Európskeho parlamentu a Rady (EÚ) 2022/2065 o jednotnom trhu digitálnych služieb (Digital Services Act — DSA). Z tohto titulu plní nasledovné povinnosti: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Mechanizmus nahlasovania nezákonného obsahu (čl. 16 DSA)</w:t>
      </w:r>
    </w:p>
    <w:p>
      <w:pPr>
        <w:spacing w:after="80"/>
        <w:ind w:left="283"/>
      </w:pPr>
      <w:r>
        <w:rPr>
          <w:b w:val="0"/>
          <w:i w:val="0"/>
          <w:sz w:val="22"/>
        </w:rPr>
        <w:t>Kdokoľvek môže nahlásiť nezákonný obsah inzerátu (napr. ukradnuté vozidlo, falošná identita predávajúceho, klamlivá reklama) prostredníctvom formulára „Nahlásiť inzerát” pri každom inzeráte alebo e-mailom na adrese trust@autocasa.sk. Prevádzkovateľ posúdi nahlásenie bezodkladne, najneskôr do 48 hodín, a v prípade dôvodnosti obsah odstráni alebo zneprístupní.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Bod kontaktu pre orgány členských štátov (čl. 11 DSA)</w:t>
      </w:r>
    </w:p>
    <w:p>
      <w:pPr>
        <w:spacing w:after="80"/>
        <w:ind w:left="283"/>
      </w:pPr>
      <w:r>
        <w:rPr>
          <w:b w:val="0"/>
          <w:i w:val="0"/>
          <w:sz w:val="22"/>
        </w:rPr>
        <w:t>E-mail: legal@autocasa.sk. Komunikačné jazyky: slovenčina, čeština, angličtina.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Transparentnosť o obchodníkoch (čl. 30 DSA)</w:t>
      </w:r>
    </w:p>
    <w:p>
      <w:pPr>
        <w:spacing w:after="80"/>
        <w:ind w:left="283"/>
      </w:pPr>
      <w:r>
        <w:rPr>
          <w:b w:val="0"/>
          <w:i w:val="0"/>
          <w:sz w:val="22"/>
        </w:rPr>
        <w:t>Ak Prevádzkovateľ identifikuje, že inzerent je podnikateľ (B2C predaj), na detaile inzerátu zobrazí jeho obchodné meno, IČO, adresu sídla a kontaktné údaje. Identifikáciu podnikateľa vykonáva pri prvom inzeráte na základe vyhlásenia inzerenta a overenia v Obchodnom registri SR alebo obdobnom registri členského štátu EÚ.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Transparentné odporúčacie systémy (čl. 27 DSA)</w:t>
      </w:r>
    </w:p>
    <w:p>
      <w:pPr>
        <w:spacing w:after="80"/>
        <w:ind w:left="283"/>
      </w:pPr>
      <w:r>
        <w:rPr>
          <w:b w:val="0"/>
          <w:i w:val="0"/>
          <w:sz w:val="22"/>
        </w:rPr>
        <w:t>Inzeráty sa Používateľom zobrazujú v poradí podľa: (a) zaplatenia Topovania, (b) relevancie podľa vyhľadávacích kritérií Používateľa, (c) dátumu vloženia. Topované inzeráty sú vizuálne odlíšené štítkom „TOP” alebo „PROMO”.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Zákaz dark patterns (čl. 25 DSA)</w:t>
      </w:r>
    </w:p>
    <w:p>
      <w:pPr>
        <w:spacing w:after="80"/>
        <w:ind w:left="283"/>
      </w:pPr>
      <w:r>
        <w:rPr>
          <w:b w:val="0"/>
          <w:i w:val="0"/>
          <w:sz w:val="22"/>
        </w:rPr>
        <w:t>Prevádzkovateľ sa zaväzuje nepoužívať tzv. dark patterns vrátane: predzaškrtnutých checkboxov, falošnej naliehavosti („len 2 ks!”), skrytých poplatkov odhalených až pri platbe, asymetrických tlačidiel súhlasu (tlačidlo „Súhlasím” nesmie byť výraznejšie ako „Odmietnuť”). Tieto pravidlá platia naprieč celým Portálom vrátane cookie banneru a checkoutu.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XIII</w:t>
      </w:r>
    </w:p>
    <w:p>
      <w:pPr>
        <w:keepNext/>
        <w:spacing w:after="160"/>
      </w:pPr>
      <w:r>
        <w:rPr>
          <w:b/>
          <w:color w:val="123A6E"/>
          <w:sz w:val="24"/>
        </w:rPr>
        <w:t>Ochrana osobných údajov</w:t>
      </w:r>
    </w:p>
    <w:p>
      <w:pPr>
        <w:spacing w:after="80"/>
        <w:ind w:left="283"/>
      </w:pPr>
      <w:r>
        <w:rPr>
          <w:b/>
        </w:rPr>
        <w:t xml:space="preserve">1. </w:t>
      </w:r>
      <w:r>
        <w:t>Spracúvanie osobných údajov Používateľov sa riadi samostatným dokumentom „Zásady ochrany osobných údajov AutoCasa.sk” (informačná povinnosť podľa čl. 13 a 14 GDPR a § 19 zákona č. 18/2018 Z. z.), ktorý je dostupný v pätičke Portálu a tvorí neoddeliteľnú súčasť týchto VOP.</w:t>
      </w:r>
    </w:p>
    <w:p>
      <w:pPr>
        <w:spacing w:after="80"/>
        <w:ind w:left="283"/>
      </w:pPr>
      <w:r>
        <w:rPr>
          <w:b/>
        </w:rPr>
        <w:t xml:space="preserve">2. </w:t>
      </w:r>
      <w:r>
        <w:t>Sub-processormi platobných údajov sú Stripe Payments Europe Ltd. (Írsko), pri Adaptive Pricing aj Stripe Inc. (USA) na základe Standard Contractual Clauses schválených Implementačným rozhodnutím Komisie (EÚ) 2021/914. Sub-processorom transakčných e-mailov je Sendinblue SAS (Brevo, Francúzsko). Hosting zabezpečuje Amazon Web Services EMEA SARL (Luxembursko, dátové centrá v regióne eu-north-1, Štokholm, Švédsko).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XIV</w:t>
      </w:r>
    </w:p>
    <w:p>
      <w:pPr>
        <w:keepNext/>
        <w:spacing w:after="160"/>
      </w:pPr>
      <w:r>
        <w:rPr>
          <w:b/>
          <w:color w:val="123A6E"/>
          <w:sz w:val="24"/>
        </w:rPr>
        <w:t>Alternatívne riešenie sporov a online riešenie sporov (ADR / ODR)</w:t>
      </w:r>
    </w:p>
    <w:p>
      <w:pPr>
        <w:spacing w:after="80"/>
        <w:ind w:left="283"/>
      </w:pPr>
      <w:r>
        <w:rPr>
          <w:b/>
        </w:rPr>
        <w:t xml:space="preserve">1. </w:t>
      </w:r>
      <w:r>
        <w:t>Spotrebiteľ má právo obrátiť sa na Prevádzkovateľa so žiadosťou o nápravu (e-mailom na info@autocasa.sk), ak nie je spokojný s vybavením reklamácie. Ak Prevádzkovateľ odpovedal zamietavo alebo neodpovedal do 30 dní, Spotrebiteľ má právo podať návrh na začatie alternatívneho riešenia sporu subjektu ADR podľa zákona č. 391/2015 Z. z.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Príslušný ADR subjekt: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Slovenská obchodná inšpekcia (SOI)</w:t>
            </w:r>
          </w:p>
          <w:p>
            <w:r>
              <w:rPr>
                <w:sz w:val="20"/>
              </w:rPr>
              <w:t>Ústredný inšpektorát SOI</w:t>
            </w:r>
          </w:p>
          <w:p>
            <w:r>
              <w:rPr>
                <w:sz w:val="20"/>
              </w:rPr>
              <w:t>P. O. BOX 29, Bajkalská 21/A, 827 99 Bratislava 27</w:t>
            </w:r>
          </w:p>
          <w:p>
            <w:r>
              <w:rPr>
                <w:sz w:val="20"/>
              </w:rPr>
              <w:t>web: www.soi.sk  ·  e-mail: ars@soi.sk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ODR platforma (online riešenie):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https://ec.europa.eu/consumers/odr (Európska komisia)</w:t>
            </w:r>
          </w:p>
          <w:p>
            <w:r>
              <w:rPr>
                <w:sz w:val="20"/>
              </w:rPr>
              <w:t>Kontaktný e-mail pre ODR: info@autocasa.sk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XV</w:t>
      </w:r>
    </w:p>
    <w:p>
      <w:pPr>
        <w:keepNext/>
        <w:spacing w:after="160"/>
      </w:pPr>
      <w:r>
        <w:rPr>
          <w:b/>
          <w:color w:val="123A6E"/>
          <w:sz w:val="24"/>
        </w:rPr>
        <w:t>Komunikácia</w:t>
      </w:r>
    </w:p>
    <w:p>
      <w:pPr>
        <w:spacing w:after="80"/>
        <w:ind w:left="283"/>
      </w:pPr>
      <w:r>
        <w:rPr>
          <w:b/>
        </w:rPr>
        <w:t xml:space="preserve">1. </w:t>
      </w:r>
      <w:r>
        <w:t>Akákoľvek komunikácia medzi Zmluvnými stranami sa primárne uskutočňuje elektronicky (e-mail Prevádzkovateľa: info@autocasa.sk). E-mail zaslaný v pracovnom dni sa považuje za doručený dňom odoslania; e-mail zaslaný počas dní pracovného voľna sa považuje za doručený nasledujúci pracovný deň.</w:t>
      </w:r>
    </w:p>
    <w:p>
      <w:pPr>
        <w:spacing w:after="80"/>
        <w:ind w:left="283"/>
      </w:pPr>
      <w:r>
        <w:rPr>
          <w:b/>
        </w:rPr>
        <w:t xml:space="preserve">2. </w:t>
      </w:r>
      <w:r>
        <w:t>Doručovanie poštou na adresu sídla Prevádzkovateľa je zachované; oznámenia týkajúce sa zmeny alebo skončenia zmluvy sa odporúča zasielať aj doporučenou zásielkou.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XVI</w:t>
      </w:r>
    </w:p>
    <w:p>
      <w:pPr>
        <w:keepNext/>
        <w:spacing w:after="160"/>
      </w:pPr>
      <w:r>
        <w:rPr>
          <w:b/>
          <w:color w:val="123A6E"/>
          <w:sz w:val="24"/>
        </w:rPr>
        <w:t>Záverečné ustanovenia</w:t>
      </w:r>
    </w:p>
    <w:p>
      <w:pPr>
        <w:spacing w:after="80"/>
        <w:ind w:left="283"/>
      </w:pPr>
      <w:r>
        <w:rPr>
          <w:b/>
        </w:rPr>
        <w:t xml:space="preserve">1. </w:t>
      </w:r>
      <w:r>
        <w:t>Na právne vzťahy neupravené týmito VOP sa primárne vzťahujú: zákon č. 108/2024 Z. z. o ochrane spotrebiteľa, zákon č. 40/1964 Zb. Občiansky zákonník, zákon č. 513/1991 Zb. Obchodný zákonník, Nariadenie (EÚ) 2016/679 (GDPR), Nariadenie (EÚ) 2022/2065 (DSA) a ďalšie všeobecne záväzné právne predpisy SR a EÚ.</w:t>
      </w:r>
    </w:p>
    <w:p>
      <w:pPr>
        <w:spacing w:after="80"/>
        <w:ind w:left="283"/>
      </w:pPr>
      <w:r>
        <w:rPr>
          <w:b/>
        </w:rPr>
        <w:t xml:space="preserve">2. </w:t>
      </w:r>
      <w:r>
        <w:t>Prevádzkovateľ má právo tieto VOP jednostranne meniť. O zmene VOP informuje registrovaných Používateľov e-mailom minimálne 30 dní pred nadobudnutím účinnosti zmeny. Pri podstatnej zmene VOP (najmä zmena Ceny, zmena podmienok refund-u, zmena spracúvania osobných údajov) má Používateľ právo odstúpiť od zmluvy bez sankcie.</w:t>
      </w:r>
    </w:p>
    <w:p>
      <w:pPr>
        <w:spacing w:after="80"/>
        <w:ind w:left="283"/>
      </w:pPr>
      <w:r>
        <w:rPr>
          <w:b/>
        </w:rPr>
        <w:t xml:space="preserve">3. </w:t>
      </w:r>
      <w:r>
        <w:t>Tieto VOP vo verzii 2.0 nadobúdajú účinnosť dňa 1. júla 2026. Predchádzajúce VOP (v. 1.0) zostávajú v platnosti pre zmluvy uzavreté do dňa nadobudnutia účinnosti tejto verzie.</w:t>
      </w:r>
    </w:p>
    <w:p/>
    <w:p>
      <w:pPr>
        <w:jc w:val="left"/>
      </w:pPr>
      <w:r>
        <w:rPr>
          <w:i/>
          <w:sz w:val="20"/>
        </w:rPr>
        <w:t>Vydané v Žiline dňa 29. júna 2026.</w:t>
      </w:r>
    </w:p>
    <w:p>
      <w:pPr>
        <w:jc w:val="left"/>
      </w:pPr>
      <w:r>
        <w:rPr>
          <w:b/>
          <w:sz w:val="20"/>
        </w:rPr>
        <w:t>AutoCasa Slovensko s.r.o.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6"/>
      </w:rPr>
      <w:t>VOP AutoCasa.sk  ·  v2.0  ·  účinné od 1. júla 2026  ·  AutoCasa Slovensko s.r.o., IČO 57 023 344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23A6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23A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23A6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