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A6E"/>
          <w:sz w:val="40"/>
        </w:rPr>
        <w:t>ZÁSADY POUŽÍVANIA SÚBOROV COOKIES</w:t>
      </w:r>
    </w:p>
    <w:p>
      <w:pPr>
        <w:jc w:val="center"/>
      </w:pPr>
      <w:r>
        <w:rPr>
          <w:i/>
          <w:color w:val="666666"/>
          <w:sz w:val="22"/>
        </w:rPr>
        <w:t>Informácia o spracúvaní osobných údajov pri použití cookies a podobných technológií</w:t>
      </w:r>
    </w:p>
    <w:p>
      <w:pPr>
        <w:jc w:val="center"/>
      </w:pPr>
      <w:r>
        <w:rPr>
          <w:i/>
          <w:sz w:val="20"/>
        </w:rPr>
        <w:t>Verzia 2.0  ·  účinné od 1. júla 2026</w:t>
      </w:r>
    </w:p>
    <w:p>
      <w:pPr>
        <w:jc w:val="center"/>
      </w:pPr>
      <w:r>
        <w:rPr>
          <w:b/>
          <w:color w:val="666666"/>
          <w:sz w:val="20"/>
        </w:rPr>
        <w:t>PREVÁDZKOVATEĽ</w:t>
      </w:r>
    </w:p>
    <w:p>
      <w:pPr>
        <w:jc w:val="center"/>
      </w:pPr>
      <w:r>
        <w:rPr>
          <w:b/>
          <w:sz w:val="20"/>
        </w:rPr>
        <w:t>AutoCasa Slovensko s.r.o.</w:t>
      </w:r>
    </w:p>
    <w:p>
      <w:pPr>
        <w:jc w:val="center"/>
      </w:pPr>
      <w:r>
        <w:rPr>
          <w:sz w:val="20"/>
        </w:rPr>
        <w:t>so sídlom Bratislavská 48A, 010 01 Žilina</w:t>
      </w:r>
    </w:p>
    <w:p>
      <w:pPr>
        <w:jc w:val="center"/>
      </w:pPr>
      <w:r>
        <w:rPr>
          <w:sz w:val="20"/>
        </w:rPr>
        <w:t>IČO: 57 023 344</w:t>
      </w:r>
    </w:p>
    <w:p>
      <w:pPr>
        <w:jc w:val="center"/>
      </w:pPr>
      <w:r>
        <w:rPr>
          <w:sz w:val="20"/>
        </w:rPr>
        <w:t>zapísaná v Obchodný register Mestského súdu Žilina, oddiel: Sro, vložka č.: 87960/L</w:t>
      </w:r>
    </w:p>
    <w:p>
      <w:pPr>
        <w:jc w:val="center"/>
      </w:pPr>
      <w:r>
        <w:rPr>
          <w:sz w:val="20"/>
        </w:rPr>
        <w:t>e-mail: info@autocasa.sk  ·  web: https://www.autocasa.sk</w:t>
      </w:r>
    </w:p>
    <w:tbl>
      <w:tblPr>
        <w:tblW w:type="auto" w:w="0"/>
        <w:jc w:val="center"/>
        <w:tblLook w:firstColumn="1" w:firstRow="1" w:lastColumn="0" w:lastRow="0" w:noHBand="0" w:noVBand="1" w:val="04A0"/>
      </w:tblPr>
      <w:tblGrid>
        <w:gridCol w:w="9072"/>
      </w:tblGrid>
      <w:tr>
        <w:tc>
          <w:tcPr>
            <w:tcW w:type="dxa" w:w="9072"/>
            <w:shd w:val="clear" w:color="auto" w:fill="FFF7CC"/>
            <w:tcBorders>
              <w:top w:val="single" w:sz="12" w:color="E8A902"/>
              <w:left w:val="single" w:sz="12" w:color="E8A902"/>
              <w:bottom w:val="single" w:sz="12" w:color="E8A902"/>
              <w:right w:val="single" w:sz="12" w:color="E8A902"/>
            </w:tcBorders>
          </w:tcPr>
          <w:p>
            <w:r>
              <w:rPr>
                <w:b/>
                <w:color w:val="554000"/>
                <w:sz w:val="22"/>
              </w:rPr>
              <w:t>📝 ZMENY vo verzii 2.0 (účinné od 1. júla 2026):</w:t>
            </w:r>
          </w:p>
          <w:p>
            <w:pPr>
              <w:spacing w:after="40"/>
              <w:ind w:left="283"/>
            </w:pPr>
            <w:r>
              <w:rPr>
                <w:color w:val="333333"/>
                <w:sz w:val="20"/>
              </w:rPr>
              <w:t>•  Pridaná sekcia o Stripe cookies (__stripe_mid, __stripe_sid, m) ako striktne nevyhnutné</w:t>
            </w:r>
          </w:p>
          <w:p>
            <w:pPr>
              <w:spacing w:after="40"/>
              <w:ind w:left="283"/>
            </w:pPr>
            <w:r>
              <w:rPr>
                <w:color w:val="333333"/>
                <w:sz w:val="20"/>
              </w:rPr>
              <w:t>•  Pridaná sekcia o Brevo tracking pixel pre marketingové e-maily</w:t>
            </w:r>
          </w:p>
          <w:p>
            <w:pPr>
              <w:spacing w:after="40"/>
              <w:ind w:left="283"/>
            </w:pPr>
            <w:r>
              <w:rPr>
                <w:color w:val="333333"/>
                <w:sz w:val="20"/>
              </w:rPr>
              <w:t>•  Pridaná sekcia o granular consent (samostatný opt-in pre analytiku vs. marketing)</w:t>
            </w:r>
          </w:p>
          <w:p>
            <w:pPr>
              <w:spacing w:after="40"/>
              <w:ind w:left="283"/>
            </w:pPr>
            <w:r>
              <w:rPr>
                <w:color w:val="333333"/>
                <w:sz w:val="20"/>
              </w:rPr>
              <w:t>•  Pridaná povinnosť zákazu dark patterns v cookie banneri (DSA čl. 25)</w:t>
            </w:r>
          </w:p>
          <w:p>
            <w:pPr>
              <w:spacing w:after="40"/>
              <w:ind w:left="283"/>
            </w:pPr>
            <w:r>
              <w:rPr>
                <w:color w:val="333333"/>
                <w:sz w:val="20"/>
              </w:rPr>
              <w:t>•  Konverzia z .doc na .docx formát (Office Open XML)</w:t>
            </w:r>
          </w:p>
        </w:tc>
      </w:tr>
    </w:tbl>
    <w:p/>
    <w:p>
      <w:pPr>
        <w:keepNext/>
        <w:spacing w:before="360" w:after="120"/>
      </w:pPr>
      <w:r>
        <w:rPr>
          <w:b/>
          <w:color w:val="123A6E"/>
          <w:sz w:val="26"/>
        </w:rPr>
        <w:t>Článok I</w:t>
      </w:r>
    </w:p>
    <w:p>
      <w:pPr>
        <w:keepNext/>
        <w:spacing w:after="160"/>
      </w:pPr>
      <w:r>
        <w:rPr>
          <w:b/>
          <w:color w:val="123A6E"/>
          <w:sz w:val="24"/>
        </w:rPr>
        <w:t>Úvodné ustanovenia</w:t>
      </w:r>
    </w:p>
    <w:p>
      <w:pPr>
        <w:spacing w:after="80"/>
        <w:ind w:left="283"/>
      </w:pPr>
      <w:r>
        <w:rPr>
          <w:b/>
        </w:rPr>
        <w:t xml:space="preserve">1. </w:t>
      </w:r>
      <w:r>
        <w:t>Tieto Zásady používania cookies opisujú, ako Portál https://www.autocasa.sk (ďalej len „Portál”) používa cookies a podobné technológie (local storage, session storage, fingerprinting techniky) na zlepšenie užívateľského zážitku, meranie návštevnosti, zabezpečenie platobných operácií a — len so súhlasom Používateľa — na marketingové účely.</w:t>
      </w:r>
    </w:p>
    <w:p>
      <w:pPr>
        <w:spacing w:after="80"/>
        <w:ind w:left="283"/>
      </w:pPr>
      <w:r>
        <w:rPr>
          <w:b/>
        </w:rPr>
        <w:t xml:space="preserve">2. </w:t>
      </w:r>
      <w:r>
        <w:t>Cookie je malý textový súbor uložený v prehliadači Používateľa, ktorý umožňuje Portálu rozpoznať Používateľa pri opätovnej návšteve, uložiť jeho preferencie alebo zaznamenať analytické udalosti. Cookies samostatne neidentifikujú konkrétnu osobu, ale v kombinácii s inými údajmi môžu byť osobnými údajmi v zmysle GDPR.</w:t>
      </w:r>
    </w:p>
    <w:p>
      <w:pPr>
        <w:keepNext/>
        <w:spacing w:before="360" w:after="120"/>
      </w:pPr>
      <w:r>
        <w:rPr>
          <w:b/>
          <w:color w:val="123A6E"/>
          <w:sz w:val="26"/>
        </w:rPr>
        <w:t>Článok II</w:t>
      </w:r>
    </w:p>
    <w:p>
      <w:pPr>
        <w:keepNext/>
        <w:spacing w:after="160"/>
      </w:pPr>
      <w:r>
        <w:rPr>
          <w:b/>
          <w:color w:val="123A6E"/>
          <w:sz w:val="24"/>
        </w:rPr>
        <w:t>Kategórie cookies a právne základy</w:t>
      </w:r>
    </w:p>
    <w:p>
      <w:pPr>
        <w:keepNext/>
        <w:spacing w:before="160" w:after="80"/>
      </w:pPr>
      <w:r>
        <w:rPr>
          <w:b/>
          <w:color w:val="444444"/>
          <w:sz w:val="22"/>
        </w:rPr>
        <w:t>1. Striktne nevyhnutné (essential)</w:t>
      </w:r>
    </w:p>
    <w:p>
      <w:pPr>
        <w:spacing w:after="80"/>
      </w:pPr>
      <w:r>
        <w:rPr>
          <w:b w:val="0"/>
          <w:i w:val="0"/>
          <w:sz w:val="22"/>
        </w:rPr>
        <w:t>Tieto cookies sú nevyhnutné pre základnú funkčnosť Portálu — najmä pre prihlásenie, zachovanie nákupného košíka, bezpečnosť platobných operácií a ochranu proti CSRF útokom. Spracúvajú sa na základe oprávneného záujmu Prevádzkovateľa (čl. 6 ods. 1 písm. f) GDPR) a v zmysle § 109 ods. 8 zákona č. 452/2021 Z. z. o elektronických komunikáciách NEVYŽADUJÚ súhlas Používateľa.</w:t>
      </w:r>
    </w:p>
    <w:p>
      <w:pPr>
        <w:keepNext/>
        <w:spacing w:before="160" w:after="80"/>
      </w:pPr>
      <w:r>
        <w:rPr>
          <w:b/>
          <w:color w:val="444444"/>
          <w:sz w:val="22"/>
        </w:rPr>
        <w:t>2. Funkčné</w:t>
      </w:r>
    </w:p>
    <w:p>
      <w:pPr>
        <w:spacing w:after="80"/>
      </w:pPr>
      <w:r>
        <w:rPr>
          <w:b w:val="0"/>
          <w:i w:val="0"/>
          <w:sz w:val="22"/>
        </w:rPr>
        <w:t>Cookies, ktoré si pamätajú preferencie Používateľa (jazyk, mena, region). Spracúvajú sa na základe súhlasu (čl. 6 ods. 1 písm. a) GDPR).</w:t>
      </w:r>
    </w:p>
    <w:p>
      <w:pPr>
        <w:keepNext/>
        <w:spacing w:before="160" w:after="80"/>
      </w:pPr>
      <w:r>
        <w:rPr>
          <w:b/>
          <w:color w:val="444444"/>
          <w:sz w:val="22"/>
        </w:rPr>
        <w:t>3. Analytické</w:t>
      </w:r>
    </w:p>
    <w:p>
      <w:pPr>
        <w:spacing w:after="80"/>
      </w:pPr>
      <w:r>
        <w:rPr>
          <w:b w:val="0"/>
          <w:i w:val="0"/>
          <w:sz w:val="22"/>
        </w:rPr>
        <w:t>Cookies, ktoré merajú návštevnosť, správanie Používateľov a výkon Portálu pre účely optimalizácie. Spracúvajú sa výlučne na základe súhlasu (opt-in) cez cookie banner. Prevádzkovateľ používa anonymizované meranie (Plausible Analytics) bez fingerprintovania a bez prenosu mimo EÚ.</w:t>
      </w:r>
    </w:p>
    <w:p>
      <w:pPr>
        <w:keepNext/>
        <w:spacing w:before="160" w:after="80"/>
      </w:pPr>
      <w:r>
        <w:rPr>
          <w:b/>
          <w:color w:val="444444"/>
          <w:sz w:val="22"/>
        </w:rPr>
        <w:t>4. Marketingové</w:t>
      </w:r>
    </w:p>
    <w:p>
      <w:pPr>
        <w:spacing w:after="80"/>
      </w:pPr>
      <w:r>
        <w:rPr>
          <w:b w:val="0"/>
          <w:i w:val="0"/>
          <w:sz w:val="22"/>
        </w:rPr>
        <w:t>Cookies a tracking pixely, ktoré merajú efektivitu marketingových e-mailov (open / klik tracking cez Brevo) a — v budúcnosti, ak budú nasadené — remarketing kampane. Spracúvajú sa výlučne na základe výslovného opt-in súhlasu (nepredzaškrtnutý checkbox).</w:t>
      </w:r>
    </w:p>
    <w:p>
      <w:pPr>
        <w:keepNext/>
        <w:spacing w:before="360" w:after="120"/>
      </w:pPr>
      <w:r>
        <w:rPr>
          <w:b/>
          <w:color w:val="123A6E"/>
          <w:sz w:val="26"/>
        </w:rPr>
        <w:t>Článok III</w:t>
      </w:r>
    </w:p>
    <w:p>
      <w:pPr>
        <w:keepNext/>
        <w:spacing w:after="160"/>
      </w:pPr>
      <w:r>
        <w:rPr>
          <w:b/>
          <w:color w:val="123A6E"/>
          <w:sz w:val="24"/>
        </w:rPr>
        <w:t>Konkrétny zoznam používaných cookies</w:t>
      </w:r>
    </w:p>
    <w:p>
      <w:pPr>
        <w:keepNext/>
        <w:spacing w:before="160" w:after="80"/>
      </w:pPr>
      <w:r>
        <w:rPr>
          <w:b/>
          <w:color w:val="444444"/>
          <w:sz w:val="22"/>
        </w:rPr>
        <w:t>Striktne nevyhnutné (NIE je potrebný súhlas)</w:t>
      </w:r>
    </w:p>
    <w:tbl>
      <w:tblPr>
        <w:tblW w:type="auto" w:w="0"/>
        <w:tblLayout w:type="fixed"/>
        <w:tblLook w:firstColumn="1" w:firstRow="1" w:lastColumn="0" w:lastRow="0" w:noHBand="0" w:noVBand="1" w:val="04A0"/>
      </w:tblPr>
      <w:tblGrid>
        <w:gridCol w:w="2268"/>
        <w:gridCol w:w="2268"/>
        <w:gridCol w:w="2268"/>
        <w:gridCol w:w="2268"/>
      </w:tblGrid>
      <w:tr>
        <w:tc>
          <w:tcPr>
            <w:tcW w:type="dxa" w:w="2268"/>
            <w:shd w:val="clear" w:color="auto" w:fill="123A6E"/>
            <w:tcBorders>
              <w:top w:val="single" w:sz="4" w:color="0A2A4E"/>
              <w:left w:val="single" w:sz="4" w:color="0A2A4E"/>
              <w:bottom w:val="single" w:sz="4" w:color="0A2A4E"/>
              <w:right w:val="single" w:sz="4" w:color="0A2A4E"/>
            </w:tcBorders>
          </w:tcPr>
          <w:p>
            <w:r/>
            <w:r>
              <w:rPr>
                <w:b/>
                <w:color w:val="FFFFFF"/>
                <w:sz w:val="20"/>
              </w:rPr>
              <w:t>Cookie / názov</w:t>
            </w:r>
          </w:p>
        </w:tc>
        <w:tc>
          <w:tcPr>
            <w:tcW w:type="dxa" w:w="3969"/>
            <w:shd w:val="clear" w:color="auto" w:fill="123A6E"/>
            <w:tcBorders>
              <w:top w:val="single" w:sz="4" w:color="0A2A4E"/>
              <w:left w:val="single" w:sz="4" w:color="0A2A4E"/>
              <w:bottom w:val="single" w:sz="4" w:color="0A2A4E"/>
              <w:right w:val="single" w:sz="4" w:color="0A2A4E"/>
            </w:tcBorders>
          </w:tcPr>
          <w:p>
            <w:r/>
            <w:r>
              <w:rPr>
                <w:b/>
                <w:color w:val="FFFFFF"/>
                <w:sz w:val="20"/>
              </w:rPr>
              <w:t>Účel</w:t>
            </w:r>
          </w:p>
        </w:tc>
        <w:tc>
          <w:tcPr>
            <w:tcW w:type="dxa" w:w="1417"/>
            <w:shd w:val="clear" w:color="auto" w:fill="123A6E"/>
            <w:tcBorders>
              <w:top w:val="single" w:sz="4" w:color="0A2A4E"/>
              <w:left w:val="single" w:sz="4" w:color="0A2A4E"/>
              <w:bottom w:val="single" w:sz="4" w:color="0A2A4E"/>
              <w:right w:val="single" w:sz="4" w:color="0A2A4E"/>
            </w:tcBorders>
          </w:tcPr>
          <w:p>
            <w:r/>
            <w:r>
              <w:rPr>
                <w:b/>
                <w:color w:val="FFFFFF"/>
                <w:sz w:val="20"/>
              </w:rPr>
              <w:t>Trvanie</w:t>
            </w:r>
          </w:p>
        </w:tc>
        <w:tc>
          <w:tcPr>
            <w:tcW w:type="dxa" w:w="1701"/>
            <w:shd w:val="clear" w:color="auto" w:fill="123A6E"/>
            <w:tcBorders>
              <w:top w:val="single" w:sz="4" w:color="0A2A4E"/>
              <w:left w:val="single" w:sz="4" w:color="0A2A4E"/>
              <w:bottom w:val="single" w:sz="4" w:color="0A2A4E"/>
              <w:right w:val="single" w:sz="4" w:color="0A2A4E"/>
            </w:tcBorders>
          </w:tcPr>
          <w:p>
            <w:r/>
            <w:r>
              <w:rPr>
                <w:b/>
                <w:color w:val="FFFFFF"/>
                <w:sz w:val="20"/>
              </w:rPr>
              <w:t>Kategória</w:t>
            </w:r>
          </w:p>
        </w:tc>
      </w:tr>
      <w:tr>
        <w:tc>
          <w:tcPr>
            <w:tcW w:type="dxa" w:w="2268"/>
            <w:tcBorders>
              <w:top w:val="single" w:sz="4" w:color="CCCCCC"/>
              <w:left w:val="single" w:sz="4" w:color="CCCCCC"/>
              <w:bottom w:val="single" w:sz="4" w:color="CCCCCC"/>
              <w:right w:val="single" w:sz="4" w:color="CCCCCC"/>
            </w:tcBorders>
          </w:tcPr>
          <w:p>
            <w:r/>
            <w:r>
              <w:rPr>
                <w:sz w:val="18"/>
              </w:rPr>
              <w:t>autocasa_session</w:t>
            </w:r>
          </w:p>
        </w:tc>
        <w:tc>
          <w:tcPr>
            <w:tcW w:type="dxa" w:w="3969"/>
            <w:tcBorders>
              <w:top w:val="single" w:sz="4" w:color="CCCCCC"/>
              <w:left w:val="single" w:sz="4" w:color="CCCCCC"/>
              <w:bottom w:val="single" w:sz="4" w:color="CCCCCC"/>
              <w:right w:val="single" w:sz="4" w:color="CCCCCC"/>
            </w:tcBorders>
          </w:tcPr>
          <w:p>
            <w:r/>
            <w:r>
              <w:rPr>
                <w:sz w:val="18"/>
              </w:rPr>
              <w:t>Identifikácia prihlásenej session</w:t>
            </w:r>
          </w:p>
        </w:tc>
        <w:tc>
          <w:tcPr>
            <w:tcW w:type="dxa" w:w="1417"/>
            <w:tcBorders>
              <w:top w:val="single" w:sz="4" w:color="CCCCCC"/>
              <w:left w:val="single" w:sz="4" w:color="CCCCCC"/>
              <w:bottom w:val="single" w:sz="4" w:color="CCCCCC"/>
              <w:right w:val="single" w:sz="4" w:color="CCCCCC"/>
            </w:tcBorders>
          </w:tcPr>
          <w:p>
            <w:r/>
            <w:r>
              <w:rPr>
                <w:sz w:val="18"/>
              </w:rPr>
              <w:t>Session (do zatvorenia prehliadača)</w:t>
            </w:r>
          </w:p>
        </w:tc>
        <w:tc>
          <w:tcPr>
            <w:tcW w:type="dxa" w:w="1701"/>
            <w:tcBorders>
              <w:top w:val="single" w:sz="4" w:color="CCCCCC"/>
              <w:left w:val="single" w:sz="4" w:color="CCCCCC"/>
              <w:bottom w:val="single" w:sz="4" w:color="CCCCCC"/>
              <w:right w:val="single" w:sz="4" w:color="CCCCCC"/>
            </w:tcBorders>
          </w:tcPr>
          <w:p>
            <w:r/>
            <w:r>
              <w:rPr>
                <w:sz w:val="18"/>
              </w:rPr>
              <w:t>Essential</w:t>
            </w:r>
          </w:p>
        </w:tc>
      </w:tr>
      <w:tr>
        <w:tc>
          <w:tcPr>
            <w:tcW w:type="dxa" w:w="2268"/>
            <w:tcBorders>
              <w:top w:val="single" w:sz="4" w:color="CCCCCC"/>
              <w:left w:val="single" w:sz="4" w:color="CCCCCC"/>
              <w:bottom w:val="single" w:sz="4" w:color="CCCCCC"/>
              <w:right w:val="single" w:sz="4" w:color="CCCCCC"/>
            </w:tcBorders>
          </w:tcPr>
          <w:p>
            <w:r/>
            <w:r>
              <w:rPr>
                <w:sz w:val="18"/>
              </w:rPr>
              <w:t>autocasa_csrf</w:t>
            </w:r>
          </w:p>
        </w:tc>
        <w:tc>
          <w:tcPr>
            <w:tcW w:type="dxa" w:w="3969"/>
            <w:tcBorders>
              <w:top w:val="single" w:sz="4" w:color="CCCCCC"/>
              <w:left w:val="single" w:sz="4" w:color="CCCCCC"/>
              <w:bottom w:val="single" w:sz="4" w:color="CCCCCC"/>
              <w:right w:val="single" w:sz="4" w:color="CCCCCC"/>
            </w:tcBorders>
          </w:tcPr>
          <w:p>
            <w:r/>
            <w:r>
              <w:rPr>
                <w:sz w:val="18"/>
              </w:rPr>
              <w:t>Ochrana proti CSRF útokom</w:t>
            </w:r>
          </w:p>
        </w:tc>
        <w:tc>
          <w:tcPr>
            <w:tcW w:type="dxa" w:w="1417"/>
            <w:tcBorders>
              <w:top w:val="single" w:sz="4" w:color="CCCCCC"/>
              <w:left w:val="single" w:sz="4" w:color="CCCCCC"/>
              <w:bottom w:val="single" w:sz="4" w:color="CCCCCC"/>
              <w:right w:val="single" w:sz="4" w:color="CCCCCC"/>
            </w:tcBorders>
          </w:tcPr>
          <w:p>
            <w:r/>
            <w:r>
              <w:rPr>
                <w:sz w:val="18"/>
              </w:rPr>
              <w:t>Session</w:t>
            </w:r>
          </w:p>
        </w:tc>
        <w:tc>
          <w:tcPr>
            <w:tcW w:type="dxa" w:w="1701"/>
            <w:tcBorders>
              <w:top w:val="single" w:sz="4" w:color="CCCCCC"/>
              <w:left w:val="single" w:sz="4" w:color="CCCCCC"/>
              <w:bottom w:val="single" w:sz="4" w:color="CCCCCC"/>
              <w:right w:val="single" w:sz="4" w:color="CCCCCC"/>
            </w:tcBorders>
          </w:tcPr>
          <w:p>
            <w:r/>
            <w:r>
              <w:rPr>
                <w:sz w:val="18"/>
              </w:rPr>
              <w:t>Essential</w:t>
            </w:r>
          </w:p>
        </w:tc>
      </w:tr>
      <w:tr>
        <w:tc>
          <w:tcPr>
            <w:tcW w:type="dxa" w:w="2268"/>
            <w:tcBorders>
              <w:top w:val="single" w:sz="4" w:color="CCCCCC"/>
              <w:left w:val="single" w:sz="4" w:color="CCCCCC"/>
              <w:bottom w:val="single" w:sz="4" w:color="CCCCCC"/>
              <w:right w:val="single" w:sz="4" w:color="CCCCCC"/>
            </w:tcBorders>
          </w:tcPr>
          <w:p>
            <w:r/>
            <w:r>
              <w:rPr>
                <w:sz w:val="18"/>
              </w:rPr>
              <w:t>autocasa_lang</w:t>
            </w:r>
          </w:p>
        </w:tc>
        <w:tc>
          <w:tcPr>
            <w:tcW w:type="dxa" w:w="3969"/>
            <w:tcBorders>
              <w:top w:val="single" w:sz="4" w:color="CCCCCC"/>
              <w:left w:val="single" w:sz="4" w:color="CCCCCC"/>
              <w:bottom w:val="single" w:sz="4" w:color="CCCCCC"/>
              <w:right w:val="single" w:sz="4" w:color="CCCCCC"/>
            </w:tcBorders>
          </w:tcPr>
          <w:p>
            <w:r/>
            <w:r>
              <w:rPr>
                <w:sz w:val="18"/>
              </w:rPr>
              <w:t>Vybraný jazyk Portálu</w:t>
            </w:r>
          </w:p>
        </w:tc>
        <w:tc>
          <w:tcPr>
            <w:tcW w:type="dxa" w:w="1417"/>
            <w:tcBorders>
              <w:top w:val="single" w:sz="4" w:color="CCCCCC"/>
              <w:left w:val="single" w:sz="4" w:color="CCCCCC"/>
              <w:bottom w:val="single" w:sz="4" w:color="CCCCCC"/>
              <w:right w:val="single" w:sz="4" w:color="CCCCCC"/>
            </w:tcBorders>
          </w:tcPr>
          <w:p>
            <w:r/>
            <w:r>
              <w:rPr>
                <w:sz w:val="18"/>
              </w:rPr>
              <w:t>1 rok</w:t>
            </w:r>
          </w:p>
        </w:tc>
        <w:tc>
          <w:tcPr>
            <w:tcW w:type="dxa" w:w="1701"/>
            <w:tcBorders>
              <w:top w:val="single" w:sz="4" w:color="CCCCCC"/>
              <w:left w:val="single" w:sz="4" w:color="CCCCCC"/>
              <w:bottom w:val="single" w:sz="4" w:color="CCCCCC"/>
              <w:right w:val="single" w:sz="4" w:color="CCCCCC"/>
            </w:tcBorders>
          </w:tcPr>
          <w:p>
            <w:r/>
            <w:r>
              <w:rPr>
                <w:sz w:val="18"/>
              </w:rPr>
              <w:t>Essential</w:t>
            </w:r>
          </w:p>
        </w:tc>
      </w:tr>
      <w:tr>
        <w:tc>
          <w:tcPr>
            <w:tcW w:type="dxa" w:w="2268"/>
            <w:tcBorders>
              <w:top w:val="single" w:sz="4" w:color="CCCCCC"/>
              <w:left w:val="single" w:sz="4" w:color="CCCCCC"/>
              <w:bottom w:val="single" w:sz="4" w:color="CCCCCC"/>
              <w:right w:val="single" w:sz="4" w:color="CCCCCC"/>
            </w:tcBorders>
          </w:tcPr>
          <w:p>
            <w:r/>
            <w:r>
              <w:rPr>
                <w:sz w:val="18"/>
              </w:rPr>
              <w:t>autocasa_cookie_consent</w:t>
            </w:r>
          </w:p>
        </w:tc>
        <w:tc>
          <w:tcPr>
            <w:tcW w:type="dxa" w:w="3969"/>
            <w:tcBorders>
              <w:top w:val="single" w:sz="4" w:color="CCCCCC"/>
              <w:left w:val="single" w:sz="4" w:color="CCCCCC"/>
              <w:bottom w:val="single" w:sz="4" w:color="CCCCCC"/>
              <w:right w:val="single" w:sz="4" w:color="CCCCCC"/>
            </w:tcBorders>
          </w:tcPr>
          <w:p>
            <w:r/>
            <w:r>
              <w:rPr>
                <w:sz w:val="18"/>
              </w:rPr>
              <w:t>Záznam o voľbe v cookie banneri</w:t>
            </w:r>
          </w:p>
        </w:tc>
        <w:tc>
          <w:tcPr>
            <w:tcW w:type="dxa" w:w="1417"/>
            <w:tcBorders>
              <w:top w:val="single" w:sz="4" w:color="CCCCCC"/>
              <w:left w:val="single" w:sz="4" w:color="CCCCCC"/>
              <w:bottom w:val="single" w:sz="4" w:color="CCCCCC"/>
              <w:right w:val="single" w:sz="4" w:color="CCCCCC"/>
            </w:tcBorders>
          </w:tcPr>
          <w:p>
            <w:r/>
            <w:r>
              <w:rPr>
                <w:sz w:val="18"/>
              </w:rPr>
              <w:t>1 rok</w:t>
            </w:r>
          </w:p>
        </w:tc>
        <w:tc>
          <w:tcPr>
            <w:tcW w:type="dxa" w:w="1701"/>
            <w:tcBorders>
              <w:top w:val="single" w:sz="4" w:color="CCCCCC"/>
              <w:left w:val="single" w:sz="4" w:color="CCCCCC"/>
              <w:bottom w:val="single" w:sz="4" w:color="CCCCCC"/>
              <w:right w:val="single" w:sz="4" w:color="CCCCCC"/>
            </w:tcBorders>
          </w:tcPr>
          <w:p>
            <w:r/>
            <w:r>
              <w:rPr>
                <w:sz w:val="18"/>
              </w:rPr>
              <w:t>Essential</w:t>
            </w:r>
          </w:p>
        </w:tc>
      </w:tr>
      <w:tr>
        <w:tc>
          <w:tcPr>
            <w:tcW w:type="dxa" w:w="2268"/>
            <w:tcBorders>
              <w:top w:val="single" w:sz="4" w:color="CCCCCC"/>
              <w:left w:val="single" w:sz="4" w:color="CCCCCC"/>
              <w:bottom w:val="single" w:sz="4" w:color="CCCCCC"/>
              <w:right w:val="single" w:sz="4" w:color="CCCCCC"/>
            </w:tcBorders>
          </w:tcPr>
          <w:p>
            <w:r/>
            <w:r>
              <w:rPr>
                <w:sz w:val="18"/>
              </w:rPr>
              <w:t>__stripe_mid</w:t>
            </w:r>
          </w:p>
        </w:tc>
        <w:tc>
          <w:tcPr>
            <w:tcW w:type="dxa" w:w="3969"/>
            <w:tcBorders>
              <w:top w:val="single" w:sz="4" w:color="CCCCCC"/>
              <w:left w:val="single" w:sz="4" w:color="CCCCCC"/>
              <w:bottom w:val="single" w:sz="4" w:color="CCCCCC"/>
              <w:right w:val="single" w:sz="4" w:color="CCCCCC"/>
            </w:tcBorders>
          </w:tcPr>
          <w:p>
            <w:r/>
            <w:r>
              <w:rPr>
                <w:sz w:val="18"/>
              </w:rPr>
              <w:t>Stripe — identifikácia zariadenia (fraud prevention)</w:t>
            </w:r>
          </w:p>
        </w:tc>
        <w:tc>
          <w:tcPr>
            <w:tcW w:type="dxa" w:w="1417"/>
            <w:tcBorders>
              <w:top w:val="single" w:sz="4" w:color="CCCCCC"/>
              <w:left w:val="single" w:sz="4" w:color="CCCCCC"/>
              <w:bottom w:val="single" w:sz="4" w:color="CCCCCC"/>
              <w:right w:val="single" w:sz="4" w:color="CCCCCC"/>
            </w:tcBorders>
          </w:tcPr>
          <w:p>
            <w:r/>
            <w:r>
              <w:rPr>
                <w:sz w:val="18"/>
              </w:rPr>
              <w:t>1 rok</w:t>
            </w:r>
          </w:p>
        </w:tc>
        <w:tc>
          <w:tcPr>
            <w:tcW w:type="dxa" w:w="1701"/>
            <w:tcBorders>
              <w:top w:val="single" w:sz="4" w:color="CCCCCC"/>
              <w:left w:val="single" w:sz="4" w:color="CCCCCC"/>
              <w:bottom w:val="single" w:sz="4" w:color="CCCCCC"/>
              <w:right w:val="single" w:sz="4" w:color="CCCCCC"/>
            </w:tcBorders>
          </w:tcPr>
          <w:p>
            <w:r/>
            <w:r>
              <w:rPr>
                <w:sz w:val="18"/>
              </w:rPr>
              <w:t>Essential (Stripe)</w:t>
            </w:r>
          </w:p>
        </w:tc>
      </w:tr>
      <w:tr>
        <w:tc>
          <w:tcPr>
            <w:tcW w:type="dxa" w:w="2268"/>
            <w:tcBorders>
              <w:top w:val="single" w:sz="4" w:color="CCCCCC"/>
              <w:left w:val="single" w:sz="4" w:color="CCCCCC"/>
              <w:bottom w:val="single" w:sz="4" w:color="CCCCCC"/>
              <w:right w:val="single" w:sz="4" w:color="CCCCCC"/>
            </w:tcBorders>
          </w:tcPr>
          <w:p>
            <w:r/>
            <w:r>
              <w:rPr>
                <w:sz w:val="18"/>
              </w:rPr>
              <w:t>__stripe_sid</w:t>
            </w:r>
          </w:p>
        </w:tc>
        <w:tc>
          <w:tcPr>
            <w:tcW w:type="dxa" w:w="3969"/>
            <w:tcBorders>
              <w:top w:val="single" w:sz="4" w:color="CCCCCC"/>
              <w:left w:val="single" w:sz="4" w:color="CCCCCC"/>
              <w:bottom w:val="single" w:sz="4" w:color="CCCCCC"/>
              <w:right w:val="single" w:sz="4" w:color="CCCCCC"/>
            </w:tcBorders>
          </w:tcPr>
          <w:p>
            <w:r/>
            <w:r>
              <w:rPr>
                <w:sz w:val="18"/>
              </w:rPr>
              <w:t>Stripe — session ID pre platobnú operáciu</w:t>
            </w:r>
          </w:p>
        </w:tc>
        <w:tc>
          <w:tcPr>
            <w:tcW w:type="dxa" w:w="1417"/>
            <w:tcBorders>
              <w:top w:val="single" w:sz="4" w:color="CCCCCC"/>
              <w:left w:val="single" w:sz="4" w:color="CCCCCC"/>
              <w:bottom w:val="single" w:sz="4" w:color="CCCCCC"/>
              <w:right w:val="single" w:sz="4" w:color="CCCCCC"/>
            </w:tcBorders>
          </w:tcPr>
          <w:p>
            <w:r/>
            <w:r>
              <w:rPr>
                <w:sz w:val="18"/>
              </w:rPr>
              <w:t>30 minút</w:t>
            </w:r>
          </w:p>
        </w:tc>
        <w:tc>
          <w:tcPr>
            <w:tcW w:type="dxa" w:w="1701"/>
            <w:tcBorders>
              <w:top w:val="single" w:sz="4" w:color="CCCCCC"/>
              <w:left w:val="single" w:sz="4" w:color="CCCCCC"/>
              <w:bottom w:val="single" w:sz="4" w:color="CCCCCC"/>
              <w:right w:val="single" w:sz="4" w:color="CCCCCC"/>
            </w:tcBorders>
          </w:tcPr>
          <w:p>
            <w:r/>
            <w:r>
              <w:rPr>
                <w:sz w:val="18"/>
              </w:rPr>
              <w:t>Essential (Stripe)</w:t>
            </w:r>
          </w:p>
        </w:tc>
      </w:tr>
      <w:tr>
        <w:tc>
          <w:tcPr>
            <w:tcW w:type="dxa" w:w="2268"/>
            <w:tcBorders>
              <w:top w:val="single" w:sz="4" w:color="CCCCCC"/>
              <w:left w:val="single" w:sz="4" w:color="CCCCCC"/>
              <w:bottom w:val="single" w:sz="4" w:color="CCCCCC"/>
              <w:right w:val="single" w:sz="4" w:color="CCCCCC"/>
            </w:tcBorders>
          </w:tcPr>
          <w:p>
            <w:r/>
            <w:r>
              <w:rPr>
                <w:sz w:val="18"/>
              </w:rPr>
              <w:t>m</w:t>
            </w:r>
          </w:p>
        </w:tc>
        <w:tc>
          <w:tcPr>
            <w:tcW w:type="dxa" w:w="3969"/>
            <w:tcBorders>
              <w:top w:val="single" w:sz="4" w:color="CCCCCC"/>
              <w:left w:val="single" w:sz="4" w:color="CCCCCC"/>
              <w:bottom w:val="single" w:sz="4" w:color="CCCCCC"/>
              <w:right w:val="single" w:sz="4" w:color="CCCCCC"/>
            </w:tcBorders>
          </w:tcPr>
          <w:p>
            <w:r/>
            <w:r>
              <w:rPr>
                <w:sz w:val="18"/>
              </w:rPr>
              <w:t>Stripe — device fingerprint (fraud prevention)</w:t>
            </w:r>
          </w:p>
        </w:tc>
        <w:tc>
          <w:tcPr>
            <w:tcW w:type="dxa" w:w="1417"/>
            <w:tcBorders>
              <w:top w:val="single" w:sz="4" w:color="CCCCCC"/>
              <w:left w:val="single" w:sz="4" w:color="CCCCCC"/>
              <w:bottom w:val="single" w:sz="4" w:color="CCCCCC"/>
              <w:right w:val="single" w:sz="4" w:color="CCCCCC"/>
            </w:tcBorders>
          </w:tcPr>
          <w:p>
            <w:r/>
            <w:r>
              <w:rPr>
                <w:sz w:val="18"/>
              </w:rPr>
              <w:t>2 roky</w:t>
            </w:r>
          </w:p>
        </w:tc>
        <w:tc>
          <w:tcPr>
            <w:tcW w:type="dxa" w:w="1701"/>
            <w:tcBorders>
              <w:top w:val="single" w:sz="4" w:color="CCCCCC"/>
              <w:left w:val="single" w:sz="4" w:color="CCCCCC"/>
              <w:bottom w:val="single" w:sz="4" w:color="CCCCCC"/>
              <w:right w:val="single" w:sz="4" w:color="CCCCCC"/>
            </w:tcBorders>
          </w:tcPr>
          <w:p>
            <w:r/>
            <w:r>
              <w:rPr>
                <w:sz w:val="18"/>
              </w:rPr>
              <w:t>Essential (Stripe)</w:t>
            </w:r>
          </w:p>
        </w:tc>
      </w:tr>
    </w:tbl>
    <w:p/>
    <w:p>
      <w:pPr>
        <w:keepNext/>
        <w:spacing w:before="160" w:after="80"/>
      </w:pPr>
      <w:r>
        <w:rPr>
          <w:b/>
          <w:color w:val="444444"/>
          <w:sz w:val="22"/>
        </w:rPr>
        <w:t>Funkčné (vyžaduje súhlas)</w:t>
      </w:r>
    </w:p>
    <w:tbl>
      <w:tblPr>
        <w:tblW w:type="auto" w:w="0"/>
        <w:tblLayout w:type="fixed"/>
        <w:tblLook w:firstColumn="1" w:firstRow="1" w:lastColumn="0" w:lastRow="0" w:noHBand="0" w:noVBand="1" w:val="04A0"/>
      </w:tblPr>
      <w:tblGrid>
        <w:gridCol w:w="2268"/>
        <w:gridCol w:w="2268"/>
        <w:gridCol w:w="2268"/>
        <w:gridCol w:w="2268"/>
      </w:tblGrid>
      <w:tr>
        <w:tc>
          <w:tcPr>
            <w:tcW w:type="dxa" w:w="2268"/>
            <w:shd w:val="clear" w:color="auto" w:fill="123A6E"/>
            <w:tcBorders>
              <w:top w:val="single" w:sz="4" w:color="0A2A4E"/>
              <w:left w:val="single" w:sz="4" w:color="0A2A4E"/>
              <w:bottom w:val="single" w:sz="4" w:color="0A2A4E"/>
              <w:right w:val="single" w:sz="4" w:color="0A2A4E"/>
            </w:tcBorders>
          </w:tcPr>
          <w:p>
            <w:r/>
            <w:r>
              <w:rPr>
                <w:b/>
                <w:color w:val="FFFFFF"/>
                <w:sz w:val="20"/>
              </w:rPr>
              <w:t>Cookie / názov</w:t>
            </w:r>
          </w:p>
        </w:tc>
        <w:tc>
          <w:tcPr>
            <w:tcW w:type="dxa" w:w="3969"/>
            <w:shd w:val="clear" w:color="auto" w:fill="123A6E"/>
            <w:tcBorders>
              <w:top w:val="single" w:sz="4" w:color="0A2A4E"/>
              <w:left w:val="single" w:sz="4" w:color="0A2A4E"/>
              <w:bottom w:val="single" w:sz="4" w:color="0A2A4E"/>
              <w:right w:val="single" w:sz="4" w:color="0A2A4E"/>
            </w:tcBorders>
          </w:tcPr>
          <w:p>
            <w:r/>
            <w:r>
              <w:rPr>
                <w:b/>
                <w:color w:val="FFFFFF"/>
                <w:sz w:val="20"/>
              </w:rPr>
              <w:t>Účel</w:t>
            </w:r>
          </w:p>
        </w:tc>
        <w:tc>
          <w:tcPr>
            <w:tcW w:type="dxa" w:w="1417"/>
            <w:shd w:val="clear" w:color="auto" w:fill="123A6E"/>
            <w:tcBorders>
              <w:top w:val="single" w:sz="4" w:color="0A2A4E"/>
              <w:left w:val="single" w:sz="4" w:color="0A2A4E"/>
              <w:bottom w:val="single" w:sz="4" w:color="0A2A4E"/>
              <w:right w:val="single" w:sz="4" w:color="0A2A4E"/>
            </w:tcBorders>
          </w:tcPr>
          <w:p>
            <w:r/>
            <w:r>
              <w:rPr>
                <w:b/>
                <w:color w:val="FFFFFF"/>
                <w:sz w:val="20"/>
              </w:rPr>
              <w:t>Trvanie</w:t>
            </w:r>
          </w:p>
        </w:tc>
        <w:tc>
          <w:tcPr>
            <w:tcW w:type="dxa" w:w="1701"/>
            <w:shd w:val="clear" w:color="auto" w:fill="123A6E"/>
            <w:tcBorders>
              <w:top w:val="single" w:sz="4" w:color="0A2A4E"/>
              <w:left w:val="single" w:sz="4" w:color="0A2A4E"/>
              <w:bottom w:val="single" w:sz="4" w:color="0A2A4E"/>
              <w:right w:val="single" w:sz="4" w:color="0A2A4E"/>
            </w:tcBorders>
          </w:tcPr>
          <w:p>
            <w:r/>
            <w:r>
              <w:rPr>
                <w:b/>
                <w:color w:val="FFFFFF"/>
                <w:sz w:val="20"/>
              </w:rPr>
              <w:t>Kategória</w:t>
            </w:r>
          </w:p>
        </w:tc>
      </w:tr>
      <w:tr>
        <w:tc>
          <w:tcPr>
            <w:tcW w:type="dxa" w:w="2268"/>
            <w:tcBorders>
              <w:top w:val="single" w:sz="4" w:color="CCCCCC"/>
              <w:left w:val="single" w:sz="4" w:color="CCCCCC"/>
              <w:bottom w:val="single" w:sz="4" w:color="CCCCCC"/>
              <w:right w:val="single" w:sz="4" w:color="CCCCCC"/>
            </w:tcBorders>
          </w:tcPr>
          <w:p>
            <w:r/>
            <w:r>
              <w:rPr>
                <w:sz w:val="18"/>
              </w:rPr>
              <w:t>autocasa_currency</w:t>
            </w:r>
          </w:p>
        </w:tc>
        <w:tc>
          <w:tcPr>
            <w:tcW w:type="dxa" w:w="3969"/>
            <w:tcBorders>
              <w:top w:val="single" w:sz="4" w:color="CCCCCC"/>
              <w:left w:val="single" w:sz="4" w:color="CCCCCC"/>
              <w:bottom w:val="single" w:sz="4" w:color="CCCCCC"/>
              <w:right w:val="single" w:sz="4" w:color="CCCCCC"/>
            </w:tcBorders>
          </w:tcPr>
          <w:p>
            <w:r/>
            <w:r>
              <w:rPr>
                <w:sz w:val="18"/>
              </w:rPr>
              <w:t>Vybraná zobrazovaná mena</w:t>
            </w:r>
          </w:p>
        </w:tc>
        <w:tc>
          <w:tcPr>
            <w:tcW w:type="dxa" w:w="1417"/>
            <w:tcBorders>
              <w:top w:val="single" w:sz="4" w:color="CCCCCC"/>
              <w:left w:val="single" w:sz="4" w:color="CCCCCC"/>
              <w:bottom w:val="single" w:sz="4" w:color="CCCCCC"/>
              <w:right w:val="single" w:sz="4" w:color="CCCCCC"/>
            </w:tcBorders>
          </w:tcPr>
          <w:p>
            <w:r/>
            <w:r>
              <w:rPr>
                <w:sz w:val="18"/>
              </w:rPr>
              <w:t>1 rok</w:t>
            </w:r>
          </w:p>
        </w:tc>
        <w:tc>
          <w:tcPr>
            <w:tcW w:type="dxa" w:w="1701"/>
            <w:tcBorders>
              <w:top w:val="single" w:sz="4" w:color="CCCCCC"/>
              <w:left w:val="single" w:sz="4" w:color="CCCCCC"/>
              <w:bottom w:val="single" w:sz="4" w:color="CCCCCC"/>
              <w:right w:val="single" w:sz="4" w:color="CCCCCC"/>
            </w:tcBorders>
          </w:tcPr>
          <w:p>
            <w:r/>
            <w:r>
              <w:rPr>
                <w:sz w:val="18"/>
              </w:rPr>
              <w:t>Functional</w:t>
            </w:r>
          </w:p>
        </w:tc>
      </w:tr>
      <w:tr>
        <w:tc>
          <w:tcPr>
            <w:tcW w:type="dxa" w:w="2268"/>
            <w:tcBorders>
              <w:top w:val="single" w:sz="4" w:color="CCCCCC"/>
              <w:left w:val="single" w:sz="4" w:color="CCCCCC"/>
              <w:bottom w:val="single" w:sz="4" w:color="CCCCCC"/>
              <w:right w:val="single" w:sz="4" w:color="CCCCCC"/>
            </w:tcBorders>
          </w:tcPr>
          <w:p>
            <w:r/>
            <w:r>
              <w:rPr>
                <w:sz w:val="18"/>
              </w:rPr>
              <w:t>autocasa_theme</w:t>
            </w:r>
          </w:p>
        </w:tc>
        <w:tc>
          <w:tcPr>
            <w:tcW w:type="dxa" w:w="3969"/>
            <w:tcBorders>
              <w:top w:val="single" w:sz="4" w:color="CCCCCC"/>
              <w:left w:val="single" w:sz="4" w:color="CCCCCC"/>
              <w:bottom w:val="single" w:sz="4" w:color="CCCCCC"/>
              <w:right w:val="single" w:sz="4" w:color="CCCCCC"/>
            </w:tcBorders>
          </w:tcPr>
          <w:p>
            <w:r/>
            <w:r>
              <w:rPr>
                <w:sz w:val="18"/>
              </w:rPr>
              <w:t>Tmavý / svetlý režim</w:t>
            </w:r>
          </w:p>
        </w:tc>
        <w:tc>
          <w:tcPr>
            <w:tcW w:type="dxa" w:w="1417"/>
            <w:tcBorders>
              <w:top w:val="single" w:sz="4" w:color="CCCCCC"/>
              <w:left w:val="single" w:sz="4" w:color="CCCCCC"/>
              <w:bottom w:val="single" w:sz="4" w:color="CCCCCC"/>
              <w:right w:val="single" w:sz="4" w:color="CCCCCC"/>
            </w:tcBorders>
          </w:tcPr>
          <w:p>
            <w:r/>
            <w:r>
              <w:rPr>
                <w:sz w:val="18"/>
              </w:rPr>
              <w:t>1 rok</w:t>
            </w:r>
          </w:p>
        </w:tc>
        <w:tc>
          <w:tcPr>
            <w:tcW w:type="dxa" w:w="1701"/>
            <w:tcBorders>
              <w:top w:val="single" w:sz="4" w:color="CCCCCC"/>
              <w:left w:val="single" w:sz="4" w:color="CCCCCC"/>
              <w:bottom w:val="single" w:sz="4" w:color="CCCCCC"/>
              <w:right w:val="single" w:sz="4" w:color="CCCCCC"/>
            </w:tcBorders>
          </w:tcPr>
          <w:p>
            <w:r/>
            <w:r>
              <w:rPr>
                <w:sz w:val="18"/>
              </w:rPr>
              <w:t>Functional</w:t>
            </w:r>
          </w:p>
        </w:tc>
      </w:tr>
      <w:tr>
        <w:tc>
          <w:tcPr>
            <w:tcW w:type="dxa" w:w="2268"/>
            <w:tcBorders>
              <w:top w:val="single" w:sz="4" w:color="CCCCCC"/>
              <w:left w:val="single" w:sz="4" w:color="CCCCCC"/>
              <w:bottom w:val="single" w:sz="4" w:color="CCCCCC"/>
              <w:right w:val="single" w:sz="4" w:color="CCCCCC"/>
            </w:tcBorders>
          </w:tcPr>
          <w:p>
            <w:r/>
            <w:r>
              <w:rPr>
                <w:sz w:val="18"/>
              </w:rPr>
              <w:t>autocasa_recent_searches</w:t>
            </w:r>
          </w:p>
        </w:tc>
        <w:tc>
          <w:tcPr>
            <w:tcW w:type="dxa" w:w="3969"/>
            <w:tcBorders>
              <w:top w:val="single" w:sz="4" w:color="CCCCCC"/>
              <w:left w:val="single" w:sz="4" w:color="CCCCCC"/>
              <w:bottom w:val="single" w:sz="4" w:color="CCCCCC"/>
              <w:right w:val="single" w:sz="4" w:color="CCCCCC"/>
            </w:tcBorders>
          </w:tcPr>
          <w:p>
            <w:r/>
            <w:r>
              <w:rPr>
                <w:sz w:val="18"/>
              </w:rPr>
              <w:t>Posledné vyhľadávania (lokálne)</w:t>
            </w:r>
          </w:p>
        </w:tc>
        <w:tc>
          <w:tcPr>
            <w:tcW w:type="dxa" w:w="1417"/>
            <w:tcBorders>
              <w:top w:val="single" w:sz="4" w:color="CCCCCC"/>
              <w:left w:val="single" w:sz="4" w:color="CCCCCC"/>
              <w:bottom w:val="single" w:sz="4" w:color="CCCCCC"/>
              <w:right w:val="single" w:sz="4" w:color="CCCCCC"/>
            </w:tcBorders>
          </w:tcPr>
          <w:p>
            <w:r/>
            <w:r>
              <w:rPr>
                <w:sz w:val="18"/>
              </w:rPr>
              <w:t>30 dní</w:t>
            </w:r>
          </w:p>
        </w:tc>
        <w:tc>
          <w:tcPr>
            <w:tcW w:type="dxa" w:w="1701"/>
            <w:tcBorders>
              <w:top w:val="single" w:sz="4" w:color="CCCCCC"/>
              <w:left w:val="single" w:sz="4" w:color="CCCCCC"/>
              <w:bottom w:val="single" w:sz="4" w:color="CCCCCC"/>
              <w:right w:val="single" w:sz="4" w:color="CCCCCC"/>
            </w:tcBorders>
          </w:tcPr>
          <w:p>
            <w:r/>
            <w:r>
              <w:rPr>
                <w:sz w:val="18"/>
              </w:rPr>
              <w:t>Functional</w:t>
            </w:r>
          </w:p>
        </w:tc>
      </w:tr>
    </w:tbl>
    <w:p/>
    <w:p>
      <w:pPr>
        <w:keepNext/>
        <w:spacing w:before="160" w:after="80"/>
      </w:pPr>
      <w:r>
        <w:rPr>
          <w:b/>
          <w:color w:val="444444"/>
          <w:sz w:val="22"/>
        </w:rPr>
        <w:t>Analytické (vyžaduje súhlas)</w:t>
      </w:r>
    </w:p>
    <w:tbl>
      <w:tblPr>
        <w:tblW w:type="auto" w:w="0"/>
        <w:tblLayout w:type="fixed"/>
        <w:tblLook w:firstColumn="1" w:firstRow="1" w:lastColumn="0" w:lastRow="0" w:noHBand="0" w:noVBand="1" w:val="04A0"/>
      </w:tblPr>
      <w:tblGrid>
        <w:gridCol w:w="2268"/>
        <w:gridCol w:w="2268"/>
        <w:gridCol w:w="2268"/>
        <w:gridCol w:w="2268"/>
      </w:tblGrid>
      <w:tr>
        <w:tc>
          <w:tcPr>
            <w:tcW w:type="dxa" w:w="2268"/>
            <w:shd w:val="clear" w:color="auto" w:fill="123A6E"/>
            <w:tcBorders>
              <w:top w:val="single" w:sz="4" w:color="0A2A4E"/>
              <w:left w:val="single" w:sz="4" w:color="0A2A4E"/>
              <w:bottom w:val="single" w:sz="4" w:color="0A2A4E"/>
              <w:right w:val="single" w:sz="4" w:color="0A2A4E"/>
            </w:tcBorders>
          </w:tcPr>
          <w:p>
            <w:r/>
            <w:r>
              <w:rPr>
                <w:b/>
                <w:color w:val="FFFFFF"/>
                <w:sz w:val="20"/>
              </w:rPr>
              <w:t>Cookie / názov</w:t>
            </w:r>
          </w:p>
        </w:tc>
        <w:tc>
          <w:tcPr>
            <w:tcW w:type="dxa" w:w="3969"/>
            <w:shd w:val="clear" w:color="auto" w:fill="123A6E"/>
            <w:tcBorders>
              <w:top w:val="single" w:sz="4" w:color="0A2A4E"/>
              <w:left w:val="single" w:sz="4" w:color="0A2A4E"/>
              <w:bottom w:val="single" w:sz="4" w:color="0A2A4E"/>
              <w:right w:val="single" w:sz="4" w:color="0A2A4E"/>
            </w:tcBorders>
          </w:tcPr>
          <w:p>
            <w:r/>
            <w:r>
              <w:rPr>
                <w:b/>
                <w:color w:val="FFFFFF"/>
                <w:sz w:val="20"/>
              </w:rPr>
              <w:t>Účel</w:t>
            </w:r>
          </w:p>
        </w:tc>
        <w:tc>
          <w:tcPr>
            <w:tcW w:type="dxa" w:w="1417"/>
            <w:shd w:val="clear" w:color="auto" w:fill="123A6E"/>
            <w:tcBorders>
              <w:top w:val="single" w:sz="4" w:color="0A2A4E"/>
              <w:left w:val="single" w:sz="4" w:color="0A2A4E"/>
              <w:bottom w:val="single" w:sz="4" w:color="0A2A4E"/>
              <w:right w:val="single" w:sz="4" w:color="0A2A4E"/>
            </w:tcBorders>
          </w:tcPr>
          <w:p>
            <w:r/>
            <w:r>
              <w:rPr>
                <w:b/>
                <w:color w:val="FFFFFF"/>
                <w:sz w:val="20"/>
              </w:rPr>
              <w:t>Trvanie</w:t>
            </w:r>
          </w:p>
        </w:tc>
        <w:tc>
          <w:tcPr>
            <w:tcW w:type="dxa" w:w="1701"/>
            <w:shd w:val="clear" w:color="auto" w:fill="123A6E"/>
            <w:tcBorders>
              <w:top w:val="single" w:sz="4" w:color="0A2A4E"/>
              <w:left w:val="single" w:sz="4" w:color="0A2A4E"/>
              <w:bottom w:val="single" w:sz="4" w:color="0A2A4E"/>
              <w:right w:val="single" w:sz="4" w:color="0A2A4E"/>
            </w:tcBorders>
          </w:tcPr>
          <w:p>
            <w:r/>
            <w:r>
              <w:rPr>
                <w:b/>
                <w:color w:val="FFFFFF"/>
                <w:sz w:val="20"/>
              </w:rPr>
              <w:t>Kategória</w:t>
            </w:r>
          </w:p>
        </w:tc>
      </w:tr>
      <w:tr>
        <w:tc>
          <w:tcPr>
            <w:tcW w:type="dxa" w:w="2268"/>
            <w:tcBorders>
              <w:top w:val="single" w:sz="4" w:color="CCCCCC"/>
              <w:left w:val="single" w:sz="4" w:color="CCCCCC"/>
              <w:bottom w:val="single" w:sz="4" w:color="CCCCCC"/>
              <w:right w:val="single" w:sz="4" w:color="CCCCCC"/>
            </w:tcBorders>
          </w:tcPr>
          <w:p>
            <w:r/>
            <w:r>
              <w:rPr>
                <w:sz w:val="18"/>
              </w:rPr>
              <w:t>_plausible</w:t>
            </w:r>
          </w:p>
        </w:tc>
        <w:tc>
          <w:tcPr>
            <w:tcW w:type="dxa" w:w="3969"/>
            <w:tcBorders>
              <w:top w:val="single" w:sz="4" w:color="CCCCCC"/>
              <w:left w:val="single" w:sz="4" w:color="CCCCCC"/>
              <w:bottom w:val="single" w:sz="4" w:color="CCCCCC"/>
              <w:right w:val="single" w:sz="4" w:color="CCCCCC"/>
            </w:tcBorders>
          </w:tcPr>
          <w:p>
            <w:r/>
            <w:r>
              <w:rPr>
                <w:sz w:val="18"/>
              </w:rPr>
              <w:t>Anonymizované meranie návštevnosti (Plausible Analytics)</w:t>
            </w:r>
          </w:p>
        </w:tc>
        <w:tc>
          <w:tcPr>
            <w:tcW w:type="dxa" w:w="1417"/>
            <w:tcBorders>
              <w:top w:val="single" w:sz="4" w:color="CCCCCC"/>
              <w:left w:val="single" w:sz="4" w:color="CCCCCC"/>
              <w:bottom w:val="single" w:sz="4" w:color="CCCCCC"/>
              <w:right w:val="single" w:sz="4" w:color="CCCCCC"/>
            </w:tcBorders>
          </w:tcPr>
          <w:p>
            <w:r/>
            <w:r>
              <w:rPr>
                <w:sz w:val="18"/>
              </w:rPr>
              <w:t>Neuchováva cookies, používa fingerprint-free metódu</w:t>
            </w:r>
          </w:p>
        </w:tc>
        <w:tc>
          <w:tcPr>
            <w:tcW w:type="dxa" w:w="1701"/>
            <w:tcBorders>
              <w:top w:val="single" w:sz="4" w:color="CCCCCC"/>
              <w:left w:val="single" w:sz="4" w:color="CCCCCC"/>
              <w:bottom w:val="single" w:sz="4" w:color="CCCCCC"/>
              <w:right w:val="single" w:sz="4" w:color="CCCCCC"/>
            </w:tcBorders>
          </w:tcPr>
          <w:p>
            <w:r/>
            <w:r>
              <w:rPr>
                <w:sz w:val="18"/>
              </w:rPr>
              <w:t>Analytics</w:t>
            </w:r>
          </w:p>
        </w:tc>
      </w:tr>
    </w:tbl>
    <w:p/>
    <w:p>
      <w:pPr>
        <w:keepNext/>
        <w:spacing w:before="160" w:after="80"/>
      </w:pPr>
      <w:r>
        <w:rPr>
          <w:b/>
          <w:color w:val="444444"/>
          <w:sz w:val="22"/>
        </w:rPr>
        <w:t>Marketingové (vyžaduje opt-in súhlas)</w:t>
      </w:r>
    </w:p>
    <w:tbl>
      <w:tblPr>
        <w:tblW w:type="auto" w:w="0"/>
        <w:tblLayout w:type="fixed"/>
        <w:tblLook w:firstColumn="1" w:firstRow="1" w:lastColumn="0" w:lastRow="0" w:noHBand="0" w:noVBand="1" w:val="04A0"/>
      </w:tblPr>
      <w:tblGrid>
        <w:gridCol w:w="2268"/>
        <w:gridCol w:w="2268"/>
        <w:gridCol w:w="2268"/>
        <w:gridCol w:w="2268"/>
      </w:tblGrid>
      <w:tr>
        <w:tc>
          <w:tcPr>
            <w:tcW w:type="dxa" w:w="2268"/>
            <w:shd w:val="clear" w:color="auto" w:fill="123A6E"/>
            <w:tcBorders>
              <w:top w:val="single" w:sz="4" w:color="0A2A4E"/>
              <w:left w:val="single" w:sz="4" w:color="0A2A4E"/>
              <w:bottom w:val="single" w:sz="4" w:color="0A2A4E"/>
              <w:right w:val="single" w:sz="4" w:color="0A2A4E"/>
            </w:tcBorders>
          </w:tcPr>
          <w:p>
            <w:r/>
            <w:r>
              <w:rPr>
                <w:b/>
                <w:color w:val="FFFFFF"/>
                <w:sz w:val="20"/>
              </w:rPr>
              <w:t>Cookie / názov</w:t>
            </w:r>
          </w:p>
        </w:tc>
        <w:tc>
          <w:tcPr>
            <w:tcW w:type="dxa" w:w="3969"/>
            <w:shd w:val="clear" w:color="auto" w:fill="123A6E"/>
            <w:tcBorders>
              <w:top w:val="single" w:sz="4" w:color="0A2A4E"/>
              <w:left w:val="single" w:sz="4" w:color="0A2A4E"/>
              <w:bottom w:val="single" w:sz="4" w:color="0A2A4E"/>
              <w:right w:val="single" w:sz="4" w:color="0A2A4E"/>
            </w:tcBorders>
          </w:tcPr>
          <w:p>
            <w:r/>
            <w:r>
              <w:rPr>
                <w:b/>
                <w:color w:val="FFFFFF"/>
                <w:sz w:val="20"/>
              </w:rPr>
              <w:t>Účel</w:t>
            </w:r>
          </w:p>
        </w:tc>
        <w:tc>
          <w:tcPr>
            <w:tcW w:type="dxa" w:w="1417"/>
            <w:shd w:val="clear" w:color="auto" w:fill="123A6E"/>
            <w:tcBorders>
              <w:top w:val="single" w:sz="4" w:color="0A2A4E"/>
              <w:left w:val="single" w:sz="4" w:color="0A2A4E"/>
              <w:bottom w:val="single" w:sz="4" w:color="0A2A4E"/>
              <w:right w:val="single" w:sz="4" w:color="0A2A4E"/>
            </w:tcBorders>
          </w:tcPr>
          <w:p>
            <w:r/>
            <w:r>
              <w:rPr>
                <w:b/>
                <w:color w:val="FFFFFF"/>
                <w:sz w:val="20"/>
              </w:rPr>
              <w:t>Trvanie</w:t>
            </w:r>
          </w:p>
        </w:tc>
        <w:tc>
          <w:tcPr>
            <w:tcW w:type="dxa" w:w="1701"/>
            <w:shd w:val="clear" w:color="auto" w:fill="123A6E"/>
            <w:tcBorders>
              <w:top w:val="single" w:sz="4" w:color="0A2A4E"/>
              <w:left w:val="single" w:sz="4" w:color="0A2A4E"/>
              <w:bottom w:val="single" w:sz="4" w:color="0A2A4E"/>
              <w:right w:val="single" w:sz="4" w:color="0A2A4E"/>
            </w:tcBorders>
          </w:tcPr>
          <w:p>
            <w:r/>
            <w:r>
              <w:rPr>
                <w:b/>
                <w:color w:val="FFFFFF"/>
                <w:sz w:val="20"/>
              </w:rPr>
              <w:t>Kategória</w:t>
            </w:r>
          </w:p>
        </w:tc>
      </w:tr>
      <w:tr>
        <w:tc>
          <w:tcPr>
            <w:tcW w:type="dxa" w:w="2268"/>
            <w:tcBorders>
              <w:top w:val="single" w:sz="4" w:color="CCCCCC"/>
              <w:left w:val="single" w:sz="4" w:color="CCCCCC"/>
              <w:bottom w:val="single" w:sz="4" w:color="CCCCCC"/>
              <w:right w:val="single" w:sz="4" w:color="CCCCCC"/>
            </w:tcBorders>
          </w:tcPr>
          <w:p>
            <w:r/>
            <w:r>
              <w:rPr>
                <w:sz w:val="18"/>
              </w:rPr>
              <w:t>Brevo tracking pixel</w:t>
            </w:r>
          </w:p>
        </w:tc>
        <w:tc>
          <w:tcPr>
            <w:tcW w:type="dxa" w:w="3969"/>
            <w:tcBorders>
              <w:top w:val="single" w:sz="4" w:color="CCCCCC"/>
              <w:left w:val="single" w:sz="4" w:color="CCCCCC"/>
              <w:bottom w:val="single" w:sz="4" w:color="CCCCCC"/>
              <w:right w:val="single" w:sz="4" w:color="CCCCCC"/>
            </w:tcBorders>
          </w:tcPr>
          <w:p>
            <w:r/>
            <w:r>
              <w:rPr>
                <w:sz w:val="18"/>
              </w:rPr>
              <w:t>Meranie open / klik v marketingových e-mailoch (NIE v transakčných)</w:t>
            </w:r>
          </w:p>
        </w:tc>
        <w:tc>
          <w:tcPr>
            <w:tcW w:type="dxa" w:w="1417"/>
            <w:tcBorders>
              <w:top w:val="single" w:sz="4" w:color="CCCCCC"/>
              <w:left w:val="single" w:sz="4" w:color="CCCCCC"/>
              <w:bottom w:val="single" w:sz="4" w:color="CCCCCC"/>
              <w:right w:val="single" w:sz="4" w:color="CCCCCC"/>
            </w:tcBorders>
          </w:tcPr>
          <w:p>
            <w:r/>
            <w:r>
              <w:rPr>
                <w:sz w:val="18"/>
              </w:rPr>
              <w:t>30 dní</w:t>
            </w:r>
          </w:p>
        </w:tc>
        <w:tc>
          <w:tcPr>
            <w:tcW w:type="dxa" w:w="1701"/>
            <w:tcBorders>
              <w:top w:val="single" w:sz="4" w:color="CCCCCC"/>
              <w:left w:val="single" w:sz="4" w:color="CCCCCC"/>
              <w:bottom w:val="single" w:sz="4" w:color="CCCCCC"/>
              <w:right w:val="single" w:sz="4" w:color="CCCCCC"/>
            </w:tcBorders>
          </w:tcPr>
          <w:p>
            <w:r/>
            <w:r>
              <w:rPr>
                <w:sz w:val="18"/>
              </w:rPr>
              <w:t>Marketing</w:t>
            </w:r>
          </w:p>
        </w:tc>
      </w:tr>
    </w:tbl>
    <w:p/>
    <w:p>
      <w:pPr>
        <w:keepNext/>
        <w:spacing w:before="360" w:after="120"/>
      </w:pPr>
      <w:r>
        <w:rPr>
          <w:b/>
          <w:color w:val="123A6E"/>
          <w:sz w:val="26"/>
        </w:rPr>
        <w:t>Článok IV</w:t>
      </w:r>
    </w:p>
    <w:p>
      <w:pPr>
        <w:keepNext/>
        <w:spacing w:after="160"/>
      </w:pPr>
      <w:r>
        <w:rPr>
          <w:b/>
          <w:color w:val="123A6E"/>
          <w:sz w:val="24"/>
        </w:rPr>
        <w:t>Cookie banner a granular consent</w:t>
      </w:r>
    </w:p>
    <w:p>
      <w:pPr>
        <w:spacing w:after="80"/>
        <w:ind w:left="283"/>
      </w:pPr>
      <w:r>
        <w:rPr>
          <w:b/>
        </w:rPr>
        <w:t xml:space="preserve">1. </w:t>
      </w:r>
      <w:r>
        <w:t>Pri prvej návšteve Portálu sa Používateľovi zobrazí cookie banner s tromi rovnocennými tlačidlami: „Prijať všetky”, „Prijať len nevyhnutné”, „Nastavenia”. Tlačidlá majú rovnakú veľkosť, farbu a vizuálnu váhu — Prevádzkovateľ sa zaväzuje nepoužívať tzv. dark patterns v zmysle čl. 25 DSA.</w:t>
      </w:r>
    </w:p>
    <w:p>
      <w:pPr>
        <w:spacing w:after="80"/>
        <w:ind w:left="283"/>
      </w:pPr>
      <w:r>
        <w:rPr>
          <w:b/>
        </w:rPr>
        <w:t xml:space="preserve">2. </w:t>
      </w:r>
      <w:r>
        <w:t>V dialógu „Nastavenia” Používateľ môže granularly povoliť / odmietnuť každú kategóriu (funkčné, analytické, marketingové) samostatne. Odmietnutie je tak jednoduchý úkon ako súhlas.</w:t>
      </w:r>
    </w:p>
    <w:p>
      <w:pPr>
        <w:spacing w:after="80"/>
        <w:ind w:left="283"/>
      </w:pPr>
      <w:r>
        <w:rPr>
          <w:b/>
        </w:rPr>
        <w:t xml:space="preserve">3. </w:t>
      </w:r>
      <w:r>
        <w:t>Súhlas je možné kedykoľvek odvolať alebo upraviť v sekcii „Nastavenia cookies” v pätičke Portálu. Odvolanie súhlasu nemá vplyv na zákonnosť spracúvania pred jeho odvolaním.</w:t>
      </w:r>
    </w:p>
    <w:p>
      <w:pPr>
        <w:spacing w:after="80"/>
        <w:ind w:left="283"/>
      </w:pPr>
      <w:r>
        <w:rPr>
          <w:b/>
        </w:rPr>
        <w:t xml:space="preserve">4. </w:t>
      </w:r>
      <w:r>
        <w:t>Po 12 mesiacoch sa Používateľa automaticky znova opýta na súhlas s analytickými a marketingovými cookies.</w:t>
      </w:r>
    </w:p>
    <w:p>
      <w:pPr>
        <w:keepNext/>
        <w:spacing w:before="360" w:after="120"/>
      </w:pPr>
      <w:r>
        <w:rPr>
          <w:b/>
          <w:color w:val="123A6E"/>
          <w:sz w:val="26"/>
        </w:rPr>
        <w:t>Článok V</w:t>
      </w:r>
    </w:p>
    <w:p>
      <w:pPr>
        <w:keepNext/>
        <w:spacing w:after="160"/>
      </w:pPr>
      <w:r>
        <w:rPr>
          <w:b/>
          <w:color w:val="123A6E"/>
          <w:sz w:val="24"/>
        </w:rPr>
        <w:t>Tretie strany a cezhraničný prenos</w:t>
      </w:r>
    </w:p>
    <w:tbl>
      <w:tblPr>
        <w:tblW w:type="auto" w:w="0"/>
        <w:jc w:val="left"/>
        <w:tblLayout w:type="fixed"/>
        <w:tblLook w:firstColumn="1" w:firstRow="1" w:lastColumn="0" w:lastRow="0" w:noHBand="0" w:noVBand="1" w:val="04A0"/>
      </w:tblPr>
      <w:tblGrid>
        <w:gridCol w:w="4536"/>
        <w:gridCol w:w="4536"/>
      </w:tblGrid>
      <w:tr>
        <w:tc>
          <w:tcPr>
            <w:tcW w:type="dxa" w:w="2551"/>
            <w:shd w:val="clear" w:color="auto" w:fill="E8F0F8"/>
            <w:tcBorders>
              <w:top w:val="single" w:sz="4" w:color="BFBFBF"/>
              <w:left w:val="single" w:sz="4" w:color="BFBFBF"/>
              <w:bottom w:val="single" w:sz="4" w:color="BFBFBF"/>
              <w:right w:val="single" w:sz="4" w:color="BFBFBF"/>
            </w:tcBorders>
          </w:tcPr>
          <w:p>
            <w:r/>
            <w:r>
              <w:rPr>
                <w:b/>
                <w:sz w:val="20"/>
              </w:rPr>
              <w:t>Stripe (cookies __stripe_mid, __stripe_sid, m)</w:t>
            </w:r>
          </w:p>
        </w:tc>
        <w:tc>
          <w:tcPr>
            <w:tcW w:type="dxa" w:w="6803"/>
            <w:tcBorders>
              <w:top w:val="single" w:sz="4" w:color="BFBFBF"/>
              <w:left w:val="single" w:sz="4" w:color="BFBFBF"/>
              <w:bottom w:val="single" w:sz="4" w:color="BFBFBF"/>
              <w:right w:val="single" w:sz="4" w:color="BFBFBF"/>
            </w:tcBorders>
          </w:tcPr>
          <w:p>
            <w:r/>
            <w:r>
              <w:rPr>
                <w:sz w:val="20"/>
              </w:rPr>
              <w:t>Stripe Payments Europe Ltd., Írsko</w:t>
            </w:r>
          </w:p>
          <w:p>
            <w:r>
              <w:rPr>
                <w:sz w:val="20"/>
              </w:rPr>
              <w:t>Pri Adaptive Pricing aj Stripe Inc., USA — SCC 2021/914</w:t>
            </w:r>
          </w:p>
          <w:p>
            <w:r>
              <w:rPr>
                <w:sz w:val="20"/>
              </w:rPr>
              <w:t>Účel: fraud prevention, identifikácia zariadenia, prevencia chargebackov</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Brevo (tracking pixel v marketingových e-mailoch)</w:t>
            </w:r>
          </w:p>
        </w:tc>
        <w:tc>
          <w:tcPr>
            <w:tcW w:type="dxa" w:w="6803"/>
            <w:tcBorders>
              <w:top w:val="single" w:sz="4" w:color="BFBFBF"/>
              <w:left w:val="single" w:sz="4" w:color="BFBFBF"/>
              <w:bottom w:val="single" w:sz="4" w:color="BFBFBF"/>
              <w:right w:val="single" w:sz="4" w:color="BFBFBF"/>
            </w:tcBorders>
          </w:tcPr>
          <w:p>
            <w:r/>
            <w:r>
              <w:rPr>
                <w:sz w:val="20"/>
              </w:rPr>
              <w:t>Sendinblue SAS, Francúzsko</w:t>
            </w:r>
          </w:p>
          <w:p>
            <w:r>
              <w:rPr>
                <w:sz w:val="20"/>
              </w:rPr>
              <w:t>Účel: meranie engagementu (open, klik) v marketingových e-mailoch</w:t>
            </w:r>
          </w:p>
          <w:p>
            <w:r>
              <w:rPr>
                <w:sz w:val="20"/>
              </w:rPr>
              <w:t>NIE V TRANSAKČNÝCH (potvrdenia, faktúry) — tam tracking pixel NIE JE použitý</w:t>
            </w:r>
          </w:p>
        </w:tc>
      </w:tr>
      <w:tr>
        <w:tc>
          <w:tcPr>
            <w:tcW w:type="dxa" w:w="2551"/>
            <w:shd w:val="clear" w:color="auto" w:fill="E8F0F8"/>
            <w:tcBorders>
              <w:top w:val="single" w:sz="4" w:color="BFBFBF"/>
              <w:left w:val="single" w:sz="4" w:color="BFBFBF"/>
              <w:bottom w:val="single" w:sz="4" w:color="BFBFBF"/>
              <w:right w:val="single" w:sz="4" w:color="BFBFBF"/>
            </w:tcBorders>
          </w:tcPr>
          <w:p>
            <w:r/>
            <w:r>
              <w:rPr>
                <w:b/>
                <w:sz w:val="20"/>
              </w:rPr>
              <w:t>Plausible Analytics (po nasadení)</w:t>
            </w:r>
          </w:p>
        </w:tc>
        <w:tc>
          <w:tcPr>
            <w:tcW w:type="dxa" w:w="6803"/>
            <w:tcBorders>
              <w:top w:val="single" w:sz="4" w:color="BFBFBF"/>
              <w:left w:val="single" w:sz="4" w:color="BFBFBF"/>
              <w:bottom w:val="single" w:sz="4" w:color="BFBFBF"/>
              <w:right w:val="single" w:sz="4" w:color="BFBFBF"/>
            </w:tcBorders>
          </w:tcPr>
          <w:p>
            <w:r/>
            <w:r>
              <w:rPr>
                <w:sz w:val="20"/>
              </w:rPr>
              <w:t>Plausible Insights OÜ, Estónsko</w:t>
            </w:r>
          </w:p>
          <w:p>
            <w:r>
              <w:rPr>
                <w:sz w:val="20"/>
              </w:rPr>
              <w:t>Účel: anonymizované meranie návštevnosti bez cookies a bez prenosu mimo EÚ</w:t>
            </w:r>
          </w:p>
        </w:tc>
      </w:tr>
    </w:tbl>
    <w:p/>
    <w:p>
      <w:pPr>
        <w:keepNext/>
        <w:spacing w:before="360" w:after="120"/>
      </w:pPr>
      <w:r>
        <w:rPr>
          <w:b/>
          <w:color w:val="123A6E"/>
          <w:sz w:val="26"/>
        </w:rPr>
        <w:t>Článok VI</w:t>
      </w:r>
    </w:p>
    <w:p>
      <w:pPr>
        <w:keepNext/>
        <w:spacing w:after="160"/>
      </w:pPr>
      <w:r>
        <w:rPr>
          <w:b/>
          <w:color w:val="123A6E"/>
          <w:sz w:val="24"/>
        </w:rPr>
        <w:t>Ako spravovať cookies v prehliadači</w:t>
      </w:r>
    </w:p>
    <w:p>
      <w:pPr>
        <w:spacing w:after="80"/>
      </w:pPr>
      <w:r>
        <w:rPr>
          <w:b w:val="0"/>
          <w:i w:val="0"/>
          <w:sz w:val="22"/>
        </w:rPr>
        <w:t>Používateľ má vždy možnosť spravovať cookies aj priamo v nastaveniach svojho prehliadača (zablokovať všetky, zmazať existujúce, upozorňovať pri prijatí). Návody pre najpoužívanejšie prehliadače sú dostupné na ich oficiálnych podporných stránkach. Upozorňujeme, že úplné zablokovanie cookies môže znemožniť používanie niektorých funkcií Portálu vrátane platobných operácií.</w:t>
      </w:r>
    </w:p>
    <w:p>
      <w:pPr>
        <w:keepNext/>
        <w:spacing w:before="360" w:after="120"/>
      </w:pPr>
      <w:r>
        <w:rPr>
          <w:b/>
          <w:color w:val="123A6E"/>
          <w:sz w:val="26"/>
        </w:rPr>
        <w:t>Článok VII</w:t>
      </w:r>
    </w:p>
    <w:p>
      <w:pPr>
        <w:keepNext/>
        <w:spacing w:after="160"/>
      </w:pPr>
      <w:r>
        <w:rPr>
          <w:b/>
          <w:color w:val="123A6E"/>
          <w:sz w:val="24"/>
        </w:rPr>
        <w:t>Kontakt a uplatnenie práv</w:t>
      </w:r>
    </w:p>
    <w:p>
      <w:pPr>
        <w:spacing w:after="80"/>
      </w:pPr>
      <w:r>
        <w:rPr>
          <w:b w:val="0"/>
          <w:i w:val="0"/>
          <w:sz w:val="22"/>
        </w:rPr>
        <w:t>V prípade otázok týkajúcich sa cookies kontaktujte Prevádzkovateľa na gdpr@autocasa.sk. Práva dotknutej osoby (prístup, oprava, výmaz, námietka) sú podrobne popísané v samostatnom dokumente „Zásady ochrany osobných údajov”.</w:t>
      </w:r>
    </w:p>
    <w:p>
      <w:pPr>
        <w:spacing w:after="80"/>
      </w:pPr>
      <w:r>
        <w:rPr>
          <w:b w:val="0"/>
          <w:i w:val="0"/>
          <w:sz w:val="22"/>
        </w:rPr>
        <w:t>Tento dokument vo verzii 2.0 nadobúda účinnosť dňa 1. júla 2026.</w:t>
      </w:r>
    </w:p>
    <w:p/>
    <w:p>
      <w:pPr>
        <w:jc w:val="left"/>
      </w:pPr>
      <w:r>
        <w:rPr>
          <w:i/>
          <w:sz w:val="20"/>
        </w:rPr>
        <w:t>Vydané v Žiline dňa 29. júna 2026.</w:t>
      </w:r>
    </w:p>
    <w:p>
      <w:pPr>
        <w:jc w:val="left"/>
      </w:pPr>
      <w:r>
        <w:rPr>
          <w:b/>
          <w:sz w:val="20"/>
        </w:rPr>
        <w:t>AutoCasa Slovensko s.r.o.</w:t>
      </w:r>
    </w:p>
    <w:sectPr w:rsidR="00FC693F" w:rsidRPr="0006063C" w:rsidSect="00034616">
      <w:footerReference w:type="default" r:id="rId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Zásady používania cookies AutoCasa.sk  ·  v2.0  ·  účinné od 1. júla 2026  ·  AutoCasa Slovensko s.r.o., IČO 57 023 344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23A6E"/>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23A6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23A6E"/>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